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3A37" w14:textId="77777777" w:rsidR="00676519" w:rsidRDefault="00676519">
      <w:pPr>
        <w:numPr>
          <w:ilvl w:val="1"/>
          <w:numId w:val="0"/>
        </w:numPr>
        <w:rPr>
          <w:rFonts w:ascii="Arial" w:hAnsi="Arial" w:cs="Arial"/>
          <w:snapToGrid/>
          <w:spacing w:val="15"/>
          <w:lang w:eastAsia="en-US"/>
        </w:rPr>
      </w:pPr>
    </w:p>
    <w:p w14:paraId="4E3221EA" w14:textId="77777777" w:rsidR="00676519" w:rsidRDefault="00117430">
      <w:pPr>
        <w:numPr>
          <w:ilvl w:val="1"/>
          <w:numId w:val="0"/>
        </w:numPr>
        <w:rPr>
          <w:rFonts w:ascii="Arial" w:hAnsi="Arial" w:cs="Arial"/>
          <w:snapToGrid/>
          <w:spacing w:val="15"/>
          <w:lang w:eastAsia="en-US"/>
        </w:rPr>
      </w:pPr>
      <w:r>
        <w:rPr>
          <w:rFonts w:ascii="Arial" w:hAnsi="Arial" w:cs="Arial"/>
          <w:snapToGrid/>
          <w:spacing w:val="15"/>
          <w:lang w:eastAsia="en-US"/>
        </w:rPr>
        <w:t>Hinweise zur Vermeidung häufiger Fehler bei Nutzung der Teilnehmenden-Vereinbarung</w:t>
      </w:r>
    </w:p>
    <w:p w14:paraId="2045EF42" w14:textId="0FEE4054" w:rsidR="00F47EE3" w:rsidRDefault="006C7BC7" w:rsidP="00F47EE3">
      <w:pPr>
        <w:jc w:val="center"/>
        <w:rPr>
          <w:rFonts w:ascii="Arial" w:hAnsi="Arial" w:cs="Arial"/>
          <w:b/>
        </w:rPr>
      </w:pPr>
      <w:r w:rsidRPr="003604EC">
        <w:rPr>
          <w:rFonts w:ascii="Arial" w:hAnsi="Arial" w:cs="Arial"/>
          <w:b/>
        </w:rPr>
        <w:t>AIP 2026</w:t>
      </w:r>
      <w:r w:rsidR="00F47EE3" w:rsidRPr="003604EC">
        <w:rPr>
          <w:rFonts w:ascii="Arial" w:hAnsi="Arial" w:cs="Arial"/>
          <w:b/>
        </w:rPr>
        <w:t xml:space="preserve"> </w:t>
      </w:r>
      <w:r w:rsidR="00F47EE3" w:rsidRPr="003604EC">
        <w:rPr>
          <w:rFonts w:ascii="Arial" w:hAnsi="Arial" w:cs="Arial"/>
          <w:b/>
        </w:rPr>
        <w:sym w:font="Wingdings" w:char="F0F0"/>
      </w:r>
      <w:r w:rsidR="00F47EE3" w:rsidRPr="003604EC">
        <w:rPr>
          <w:rFonts w:ascii="Arial" w:hAnsi="Arial" w:cs="Arial"/>
          <w:b/>
        </w:rPr>
        <w:t xml:space="preserve"> für 12 Personen aus dem Mittelabruf Feb/2025</w:t>
      </w:r>
      <w:r w:rsidR="00F47EE3">
        <w:rPr>
          <w:rFonts w:ascii="Arial" w:hAnsi="Arial" w:cs="Arial"/>
          <w:b/>
        </w:rPr>
        <w:t xml:space="preserve"> (alle außer </w:t>
      </w:r>
      <w:r w:rsidR="00F47EE3" w:rsidRPr="00F47EE3">
        <w:rPr>
          <w:rFonts w:ascii="Arial" w:hAnsi="Arial" w:cs="Arial"/>
          <w:b/>
        </w:rPr>
        <w:t>Akbas</w:t>
      </w:r>
      <w:r w:rsidR="00F47EE3">
        <w:rPr>
          <w:rFonts w:ascii="Arial" w:hAnsi="Arial" w:cs="Arial"/>
          <w:b/>
        </w:rPr>
        <w:t xml:space="preserve">, </w:t>
      </w:r>
      <w:r w:rsidR="00F47EE3" w:rsidRPr="00F47EE3">
        <w:rPr>
          <w:rFonts w:ascii="Arial" w:hAnsi="Arial" w:cs="Arial"/>
          <w:b/>
        </w:rPr>
        <w:t>Alkan</w:t>
      </w:r>
      <w:r w:rsidR="00F47EE3">
        <w:rPr>
          <w:rFonts w:ascii="Arial" w:hAnsi="Arial" w:cs="Arial"/>
          <w:b/>
        </w:rPr>
        <w:t xml:space="preserve">, </w:t>
      </w:r>
      <w:proofErr w:type="spellStart"/>
      <w:r w:rsidR="00F47EE3" w:rsidRPr="00F47EE3">
        <w:rPr>
          <w:rFonts w:ascii="Arial" w:hAnsi="Arial" w:cs="Arial"/>
          <w:b/>
        </w:rPr>
        <w:t>Bese</w:t>
      </w:r>
      <w:proofErr w:type="spellEnd"/>
      <w:r w:rsidR="00F47EE3">
        <w:rPr>
          <w:rFonts w:ascii="Arial" w:hAnsi="Arial" w:cs="Arial"/>
          <w:b/>
        </w:rPr>
        <w:t xml:space="preserve">, </w:t>
      </w:r>
      <w:proofErr w:type="spellStart"/>
      <w:r w:rsidR="00F47EE3" w:rsidRPr="00F47EE3">
        <w:rPr>
          <w:rFonts w:ascii="Arial" w:hAnsi="Arial" w:cs="Arial"/>
          <w:b/>
        </w:rPr>
        <w:t>D</w:t>
      </w:r>
      <w:r w:rsidR="00F47EE3">
        <w:rPr>
          <w:rFonts w:ascii="Arial" w:hAnsi="Arial" w:cs="Arial"/>
          <w:b/>
        </w:rPr>
        <w:t>’</w:t>
      </w:r>
      <w:r w:rsidR="00F47EE3" w:rsidRPr="00F47EE3">
        <w:rPr>
          <w:rFonts w:ascii="Arial" w:hAnsi="Arial" w:cs="Arial"/>
          <w:b/>
        </w:rPr>
        <w:t>Amico</w:t>
      </w:r>
      <w:proofErr w:type="spellEnd"/>
      <w:r w:rsidR="00F47EE3">
        <w:rPr>
          <w:rFonts w:ascii="Arial" w:hAnsi="Arial" w:cs="Arial"/>
          <w:b/>
        </w:rPr>
        <w:t xml:space="preserve">, </w:t>
      </w:r>
      <w:proofErr w:type="spellStart"/>
      <w:r w:rsidR="00F47EE3" w:rsidRPr="00F47EE3">
        <w:rPr>
          <w:rFonts w:ascii="Arial" w:hAnsi="Arial" w:cs="Arial"/>
          <w:b/>
        </w:rPr>
        <w:t>Dregert</w:t>
      </w:r>
      <w:proofErr w:type="spellEnd"/>
      <w:r w:rsidR="00F47EE3">
        <w:rPr>
          <w:rFonts w:ascii="Arial" w:hAnsi="Arial" w:cs="Arial"/>
          <w:b/>
        </w:rPr>
        <w:t>)</w:t>
      </w:r>
    </w:p>
    <w:p w14:paraId="744BEC90" w14:textId="36777811" w:rsidR="00676519" w:rsidRDefault="00676519">
      <w:pPr>
        <w:jc w:val="center"/>
        <w:rPr>
          <w:rFonts w:ascii="Arial" w:hAnsi="Arial" w:cs="Arial"/>
          <w:b/>
        </w:rPr>
      </w:pPr>
    </w:p>
    <w:p w14:paraId="1FBF595C" w14:textId="77777777" w:rsidR="00676519" w:rsidRDefault="00117430">
      <w:pPr>
        <w:jc w:val="center"/>
        <w:rPr>
          <w:rStyle w:val="SchwacherVerweis"/>
          <w:rFonts w:ascii="Arial" w:hAnsi="Arial" w:cs="Arial"/>
        </w:rPr>
      </w:pPr>
      <w:r>
        <w:rPr>
          <w:rStyle w:val="SchwacherVerweis"/>
          <w:rFonts w:ascii="Arial" w:hAnsi="Arial" w:cs="Arial"/>
        </w:rPr>
        <w:t xml:space="preserve">Teilnehmenden-Vereinbarung </w:t>
      </w:r>
    </w:p>
    <w:p w14:paraId="0AD3DA71" w14:textId="77777777" w:rsidR="00676519" w:rsidRDefault="0007686C">
      <w:pPr>
        <w:jc w:val="center"/>
        <w:rPr>
          <w:rStyle w:val="SchwacherVerweis"/>
          <w:rFonts w:ascii="Arial" w:hAnsi="Arial" w:cs="Arial"/>
        </w:rPr>
      </w:pPr>
      <w:r>
        <w:rPr>
          <w:rStyle w:val="SchwacherVerweis"/>
          <w:rFonts w:ascii="Arial" w:hAnsi="Arial" w:cs="Arial"/>
        </w:rPr>
        <w:pict w14:anchorId="7E5CAF3A">
          <v:rect id="_x0000_i1025" style="width:481.95pt;height:1.5pt" o:hralign="center" o:hrstd="t" o:hr="t" fillcolor="#a0a0a0" stroked="f"/>
        </w:pict>
      </w:r>
    </w:p>
    <w:p w14:paraId="7C6FE77B" w14:textId="77777777" w:rsidR="00676519" w:rsidRDefault="00676519">
      <w:pPr>
        <w:pStyle w:val="Listenabsatz"/>
        <w:spacing w:after="0" w:line="240" w:lineRule="auto"/>
        <w:ind w:left="360"/>
        <w:rPr>
          <w:rFonts w:ascii="Arial" w:hAnsi="Arial" w:cs="Arial"/>
          <w:sz w:val="20"/>
          <w:szCs w:val="20"/>
        </w:rPr>
      </w:pPr>
    </w:p>
    <w:p w14:paraId="6C104FFE"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sz w:val="20"/>
          <w:szCs w:val="20"/>
        </w:rPr>
        <w:t>Jeder Teilnehmende (TN) erhält eine i</w:t>
      </w:r>
      <w:r>
        <w:rPr>
          <w:rFonts w:ascii="Arial" w:hAnsi="Arial" w:cs="Arial"/>
          <w:b/>
          <w:sz w:val="20"/>
          <w:szCs w:val="20"/>
        </w:rPr>
        <w:t>ndividuelle</w:t>
      </w:r>
      <w:r>
        <w:rPr>
          <w:rFonts w:ascii="Arial" w:hAnsi="Arial" w:cs="Arial"/>
          <w:sz w:val="20"/>
          <w:szCs w:val="20"/>
        </w:rPr>
        <w:t xml:space="preserve"> TN-Vereinbarung. Achten Sie beim Ausfüllen darauf, dass Sie die für das </w:t>
      </w:r>
      <w:r>
        <w:rPr>
          <w:rFonts w:ascii="Arial" w:hAnsi="Arial" w:cs="Arial"/>
          <w:b/>
          <w:sz w:val="20"/>
          <w:szCs w:val="20"/>
        </w:rPr>
        <w:t>jeweilige Antragsjahr</w:t>
      </w:r>
      <w:r>
        <w:rPr>
          <w:rFonts w:ascii="Arial" w:hAnsi="Arial" w:cs="Arial"/>
          <w:sz w:val="20"/>
          <w:szCs w:val="20"/>
        </w:rPr>
        <w:t xml:space="preserve"> gültige Vorlage der TN-Vereinbarung verwenden.</w:t>
      </w:r>
    </w:p>
    <w:p w14:paraId="48D9BC48" w14:textId="77777777" w:rsidR="00676519" w:rsidRDefault="00676519">
      <w:pPr>
        <w:ind w:left="-360"/>
        <w:rPr>
          <w:rFonts w:ascii="Arial" w:hAnsi="Arial" w:cs="Arial"/>
        </w:rPr>
      </w:pPr>
    </w:p>
    <w:p w14:paraId="6418FD7B"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Stellen Sie die TN-Vereinbarung und die Lernvereinbarung </w:t>
      </w:r>
      <w:r>
        <w:rPr>
          <w:rFonts w:ascii="Arial" w:hAnsi="Arial" w:cs="Arial"/>
          <w:b/>
          <w:sz w:val="20"/>
          <w:szCs w:val="20"/>
        </w:rPr>
        <w:t xml:space="preserve">vor der Mobilität </w:t>
      </w:r>
      <w:r>
        <w:rPr>
          <w:rFonts w:ascii="Arial" w:hAnsi="Arial" w:cs="Arial"/>
          <w:sz w:val="20"/>
          <w:szCs w:val="20"/>
        </w:rPr>
        <w:t xml:space="preserve">aus. Holen Sie vorab die Unterschriften aller Beteiligten ein, um Transparenz über Rechte, Pflichten, Kosten sowie Lerninhalte zu schaffen. Für die Aktivitätsarten „Gruppenmobilität“ und „Eingeladene Expertinnen/Experten“ ist keine Teilnehmenden-Vereinbarung erforderlich, sondern lediglich ein </w:t>
      </w:r>
      <w:r>
        <w:rPr>
          <w:rFonts w:ascii="Arial" w:hAnsi="Arial" w:cs="Arial"/>
          <w:b/>
          <w:sz w:val="20"/>
          <w:szCs w:val="20"/>
        </w:rPr>
        <w:t>Lernprogramm</w:t>
      </w:r>
      <w:r>
        <w:rPr>
          <w:rFonts w:ascii="Arial" w:hAnsi="Arial" w:cs="Arial"/>
          <w:sz w:val="20"/>
          <w:szCs w:val="20"/>
        </w:rPr>
        <w:t>. Begleitpersonen und Teilnehmende an Vorbereitenden Planungsbesuchen benötigen keine TN-Vereinbarung und keine Lernvereinbarung.</w:t>
      </w:r>
    </w:p>
    <w:p w14:paraId="2DC14408" w14:textId="77777777" w:rsidR="00676519" w:rsidRDefault="00676519">
      <w:pPr>
        <w:pStyle w:val="Listenabsatz"/>
        <w:spacing w:after="0" w:line="240" w:lineRule="auto"/>
        <w:ind w:left="0"/>
        <w:rPr>
          <w:rFonts w:ascii="Arial" w:hAnsi="Arial" w:cs="Arial"/>
          <w:sz w:val="20"/>
          <w:szCs w:val="20"/>
        </w:rPr>
      </w:pPr>
    </w:p>
    <w:p w14:paraId="6A5BB368"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Nehmen Sie </w:t>
      </w:r>
      <w:r>
        <w:rPr>
          <w:rFonts w:ascii="Arial" w:hAnsi="Arial" w:cs="Arial"/>
          <w:b/>
          <w:sz w:val="20"/>
          <w:szCs w:val="20"/>
        </w:rPr>
        <w:t>keine Änderungen, Streichungen oder Umformulierungen</w:t>
      </w:r>
      <w:r>
        <w:rPr>
          <w:rFonts w:ascii="Arial" w:hAnsi="Arial" w:cs="Arial"/>
          <w:sz w:val="20"/>
          <w:szCs w:val="20"/>
        </w:rPr>
        <w:t xml:space="preserve"> an der TN-Vereinbarung vor. Ergänzungen der TN-Vereinbarung können im Artikel 18 (offener Artikel) erfolgen.</w:t>
      </w:r>
    </w:p>
    <w:p w14:paraId="5AFE8814" w14:textId="77777777" w:rsidR="00676519" w:rsidRDefault="00676519">
      <w:pPr>
        <w:pStyle w:val="Listenabsatz"/>
        <w:spacing w:after="0" w:line="240" w:lineRule="auto"/>
        <w:ind w:left="360"/>
        <w:rPr>
          <w:rFonts w:ascii="Arial" w:hAnsi="Arial" w:cs="Arial"/>
          <w:sz w:val="20"/>
          <w:szCs w:val="20"/>
        </w:rPr>
      </w:pPr>
    </w:p>
    <w:p w14:paraId="71B7454C"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Achten Sie auf die </w:t>
      </w:r>
      <w:r>
        <w:rPr>
          <w:rFonts w:ascii="Arial" w:hAnsi="Arial" w:cs="Arial"/>
          <w:b/>
          <w:sz w:val="20"/>
          <w:szCs w:val="20"/>
        </w:rPr>
        <w:t xml:space="preserve">Vollständigkeit </w:t>
      </w:r>
      <w:r>
        <w:rPr>
          <w:rFonts w:ascii="Arial" w:hAnsi="Arial" w:cs="Arial"/>
          <w:sz w:val="20"/>
          <w:szCs w:val="20"/>
        </w:rPr>
        <w:t>der TN-Vereinbarung. Dazu gehört:</w:t>
      </w:r>
    </w:p>
    <w:p w14:paraId="1EEA733E"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Datum der Durchführung der Mobilität (mit Berücksichtigung der Reisetage)</w:t>
      </w:r>
    </w:p>
    <w:p w14:paraId="2353C41A"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Zuschusshöhe der Mobilität (ohne den Zuschuss für Organisatorische Unterstützung)</w:t>
      </w:r>
    </w:p>
    <w:p w14:paraId="5F96E439"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 xml:space="preserve">Korrekte Optionen-Benennung der Finanzierung im Artikel 3: </w:t>
      </w:r>
    </w:p>
    <w:p w14:paraId="3ABE4330" w14:textId="77777777" w:rsidR="00676519" w:rsidRDefault="00117430">
      <w:pPr>
        <w:ind w:left="709"/>
        <w:jc w:val="both"/>
        <w:rPr>
          <w:rFonts w:ascii="Arial" w:hAnsi="Arial" w:cs="Arial"/>
        </w:rPr>
      </w:pPr>
      <w:r>
        <w:rPr>
          <w:rFonts w:ascii="Arial" w:hAnsi="Arial" w:cs="Arial"/>
        </w:rPr>
        <w:t xml:space="preserve">Option 1: TN erhält finanzielle Unterstützung in voller Höhe ausgezahlt und organisiert Mobilität selbst </w:t>
      </w:r>
    </w:p>
    <w:p w14:paraId="3024522B" w14:textId="77777777" w:rsidR="00676519" w:rsidRDefault="00117430">
      <w:pPr>
        <w:ind w:left="709"/>
        <w:jc w:val="both"/>
        <w:rPr>
          <w:rFonts w:ascii="Arial" w:hAnsi="Arial" w:cs="Arial"/>
        </w:rPr>
      </w:pPr>
      <w:r>
        <w:rPr>
          <w:rFonts w:ascii="Arial" w:hAnsi="Arial" w:cs="Arial"/>
        </w:rPr>
        <w:t xml:space="preserve">Option 2: Organisation behält die finanzielle Unterstützung und organisiert die Mobilität </w:t>
      </w:r>
    </w:p>
    <w:p w14:paraId="7C710B44" w14:textId="77777777" w:rsidR="00676519" w:rsidRDefault="00117430">
      <w:pPr>
        <w:ind w:left="709"/>
        <w:jc w:val="both"/>
        <w:rPr>
          <w:rFonts w:ascii="Arial" w:hAnsi="Arial" w:cs="Arial"/>
        </w:rPr>
      </w:pPr>
      <w:r>
        <w:rPr>
          <w:rFonts w:ascii="Arial" w:hAnsi="Arial" w:cs="Arial"/>
        </w:rPr>
        <w:t xml:space="preserve">Option 3: Aufteilung der finanziellen Unterstützung zwischen TN und Organisation nach Absprache </w:t>
      </w:r>
    </w:p>
    <w:p w14:paraId="17CA3321"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 xml:space="preserve">ggf. Nennung und Aufschlüsselung notwendig gewordener Eigenbeiträge. </w:t>
      </w:r>
    </w:p>
    <w:p w14:paraId="4318438B" w14:textId="77777777" w:rsidR="00676519" w:rsidRDefault="00676519">
      <w:pPr>
        <w:pStyle w:val="Listenabsatz"/>
        <w:spacing w:after="0" w:line="240" w:lineRule="auto"/>
        <w:ind w:left="360"/>
        <w:rPr>
          <w:rFonts w:ascii="Arial" w:hAnsi="Arial" w:cs="Arial"/>
          <w:sz w:val="20"/>
          <w:szCs w:val="20"/>
        </w:rPr>
      </w:pPr>
    </w:p>
    <w:p w14:paraId="14E3FB13"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b/>
          <w:sz w:val="20"/>
          <w:szCs w:val="20"/>
        </w:rPr>
        <w:t>Rechtsgültig</w:t>
      </w:r>
      <w:r>
        <w:rPr>
          <w:rFonts w:ascii="Arial" w:hAnsi="Arial" w:cs="Arial"/>
          <w:sz w:val="20"/>
          <w:szCs w:val="20"/>
        </w:rPr>
        <w:t xml:space="preserve"> wird die TN-Vereinbarung erst mit Datum und Unterschriften beider Vertragsparteien (des Teilnehmenden selbst und der zeichnungsberechtigten Person Ihrer Organisation).</w:t>
      </w:r>
    </w:p>
    <w:p w14:paraId="0923B7A3" w14:textId="77777777" w:rsidR="00676519" w:rsidRDefault="00676519">
      <w:pPr>
        <w:ind w:left="-360"/>
        <w:jc w:val="center"/>
        <w:rPr>
          <w:rStyle w:val="SchwacherVerweis"/>
          <w:rFonts w:ascii="Arial" w:hAnsi="Arial" w:cs="Arial"/>
        </w:rPr>
      </w:pPr>
    </w:p>
    <w:p w14:paraId="3A489061" w14:textId="77777777" w:rsidR="00676519" w:rsidRDefault="00117430">
      <w:pPr>
        <w:ind w:left="-360"/>
        <w:jc w:val="center"/>
        <w:rPr>
          <w:rStyle w:val="SchwacherVerweis"/>
          <w:rFonts w:ascii="Arial" w:hAnsi="Arial" w:cs="Arial"/>
        </w:rPr>
      </w:pPr>
      <w:r>
        <w:rPr>
          <w:rStyle w:val="SchwacherVerweis"/>
          <w:rFonts w:ascii="Arial" w:hAnsi="Arial" w:cs="Arial"/>
        </w:rPr>
        <w:t xml:space="preserve">Anhang: Lernvereinbarung </w:t>
      </w:r>
    </w:p>
    <w:p w14:paraId="0CD79A81" w14:textId="77777777" w:rsidR="00676519" w:rsidRDefault="0007686C">
      <w:pPr>
        <w:ind w:left="-360"/>
        <w:jc w:val="center"/>
        <w:rPr>
          <w:rStyle w:val="SchwacherVerweis"/>
          <w:rFonts w:ascii="Arial" w:hAnsi="Arial" w:cs="Arial"/>
        </w:rPr>
      </w:pPr>
      <w:r>
        <w:rPr>
          <w:rStyle w:val="SchwacherVerweis"/>
          <w:rFonts w:ascii="Arial" w:hAnsi="Arial" w:cs="Arial"/>
        </w:rPr>
        <w:pict w14:anchorId="44BB2DCB">
          <v:rect id="_x0000_i1026" style="width:464.65pt;height:1.7pt" o:hrpct="919" o:hralign="center" o:hrstd="t" o:hr="t" fillcolor="#a0a0a0" stroked="f"/>
        </w:pict>
      </w:r>
    </w:p>
    <w:p w14:paraId="464F025B" w14:textId="77777777" w:rsidR="00676519" w:rsidRDefault="00676519">
      <w:pPr>
        <w:pStyle w:val="Listenabsatz"/>
        <w:shd w:val="clear" w:color="auto" w:fill="FFFFFF"/>
        <w:spacing w:after="0" w:line="240" w:lineRule="auto"/>
        <w:ind w:left="360"/>
        <w:rPr>
          <w:rFonts w:ascii="Arial" w:hAnsi="Arial" w:cs="Arial"/>
          <w:sz w:val="20"/>
          <w:szCs w:val="20"/>
        </w:rPr>
      </w:pPr>
    </w:p>
    <w:p w14:paraId="601A3F70" w14:textId="77777777" w:rsidR="00676519" w:rsidRDefault="00117430">
      <w:pPr>
        <w:pStyle w:val="Listenabsatz"/>
        <w:numPr>
          <w:ilvl w:val="0"/>
          <w:numId w:val="18"/>
        </w:numPr>
        <w:spacing w:after="0" w:line="240" w:lineRule="auto"/>
        <w:rPr>
          <w:rFonts w:ascii="Arial" w:hAnsi="Arial" w:cs="Arial"/>
          <w:sz w:val="20"/>
          <w:szCs w:val="20"/>
        </w:rPr>
      </w:pPr>
      <w:r>
        <w:rPr>
          <w:rFonts w:ascii="Arial" w:hAnsi="Arial" w:cs="Arial"/>
          <w:sz w:val="20"/>
          <w:szCs w:val="20"/>
        </w:rPr>
        <w:t>Das Abschließen einer Lernvereinbarung ist für alle Teilnehmenden einer individuellen Mobilität gemäß den Erasmus-Qualitätsstandards verpflichtend. Auf unserer Erasmus+ Projektplattform finden Sie unter „Dokumente zwischen Einrichtungen und Teilnehmenden“ von der Europäischen Kommission bereitgestellte Vorlage, die alle erforderlichen Elemente gemäß Anhang dieser Teilnehmenden -Vereinbarung enthält. Es wird empfohlen, diese Vorlage zu verwenden. Falls Sie eine eigene Lernvereinbarung erstellen möchten, müssen die Mindestelemente des Anhangs ebenfalls enthalten sein.</w:t>
      </w:r>
    </w:p>
    <w:p w14:paraId="6A00987B" w14:textId="77777777" w:rsidR="00676519" w:rsidRDefault="00676519">
      <w:pPr>
        <w:rPr>
          <w:rFonts w:ascii="Arial" w:hAnsi="Arial" w:cs="Arial"/>
        </w:rPr>
      </w:pPr>
    </w:p>
    <w:p w14:paraId="33E69CFF"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Die EU-Vorlage „Lernvereinbarung für individuelle Mobilität“ gilt für die Mobilität von Lernenden und Personal. Für Teilnehmende in den Aktivitätsarten „Vorbereitende Besuche“, „Berufswettbewerbe“ und „Kurse und Schulungen“ ist keine Lernvereinbarung erforderlich.</w:t>
      </w:r>
    </w:p>
    <w:p w14:paraId="3121B535" w14:textId="77777777" w:rsidR="00676519" w:rsidRDefault="00117430">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Die EU-Vorlage „Lernprogramm“ wird für die Aktivitätsarten „Gruppenmobilität“ und „Eingeladene Expertinnen/Experten“ genutzt. Die Europäische Kommission stellt hierfür eigene Vorlagen bereit.</w:t>
      </w:r>
    </w:p>
    <w:p w14:paraId="75319289" w14:textId="77777777" w:rsidR="00676519" w:rsidRDefault="00676519">
      <w:pPr>
        <w:shd w:val="clear" w:color="auto" w:fill="FFFFFF"/>
        <w:jc w:val="center"/>
        <w:rPr>
          <w:rStyle w:val="SchwacherVerweis"/>
          <w:rFonts w:ascii="Arial" w:hAnsi="Arial" w:cs="Arial"/>
        </w:rPr>
      </w:pPr>
    </w:p>
    <w:p w14:paraId="09CF7B46" w14:textId="77777777" w:rsidR="00676519" w:rsidRDefault="00117430">
      <w:pPr>
        <w:shd w:val="clear" w:color="auto" w:fill="FFFFFF"/>
        <w:jc w:val="center"/>
        <w:rPr>
          <w:rStyle w:val="SchwacherVerweis"/>
          <w:rFonts w:ascii="Arial" w:hAnsi="Arial" w:cs="Arial"/>
        </w:rPr>
      </w:pPr>
      <w:r>
        <w:rPr>
          <w:rStyle w:val="SchwacherVerweis"/>
          <w:rFonts w:ascii="Arial" w:hAnsi="Arial" w:cs="Arial"/>
        </w:rPr>
        <w:t>Weitere relevante Themen</w:t>
      </w:r>
    </w:p>
    <w:p w14:paraId="77B8D650" w14:textId="77777777" w:rsidR="00676519" w:rsidRDefault="0007686C">
      <w:pPr>
        <w:shd w:val="clear" w:color="auto" w:fill="FFFFFF"/>
        <w:jc w:val="center"/>
        <w:rPr>
          <w:rStyle w:val="SchwacherVerweis"/>
          <w:rFonts w:ascii="Arial" w:hAnsi="Arial" w:cs="Arial"/>
        </w:rPr>
      </w:pPr>
      <w:r>
        <w:rPr>
          <w:rStyle w:val="SchwacherVerweis"/>
          <w:rFonts w:ascii="Arial" w:hAnsi="Arial" w:cs="Arial"/>
        </w:rPr>
        <w:pict w14:anchorId="5BD8A9F9">
          <v:rect id="_x0000_i1027" style="width:0;height:1.5pt" o:hralign="center" o:hrstd="t" o:hr="t" fillcolor="#a0a0a0" stroked="f"/>
        </w:pict>
      </w:r>
    </w:p>
    <w:p w14:paraId="0902A983" w14:textId="77777777" w:rsidR="00676519" w:rsidRDefault="00676519">
      <w:pPr>
        <w:pStyle w:val="Listenabsatz"/>
        <w:spacing w:after="0" w:line="240" w:lineRule="auto"/>
        <w:ind w:left="360"/>
        <w:rPr>
          <w:rFonts w:ascii="Arial" w:hAnsi="Arial" w:cs="Arial"/>
          <w:sz w:val="20"/>
          <w:szCs w:val="20"/>
        </w:rPr>
      </w:pPr>
    </w:p>
    <w:p w14:paraId="462DB02D" w14:textId="77777777" w:rsidR="00676519" w:rsidRDefault="00117430">
      <w:pPr>
        <w:pStyle w:val="StandardWeb"/>
        <w:numPr>
          <w:ilvl w:val="0"/>
          <w:numId w:val="18"/>
        </w:numPr>
        <w:spacing w:before="0" w:beforeAutospacing="0" w:after="120" w:afterAutospacing="0"/>
        <w:ind w:left="357"/>
        <w:rPr>
          <w:rFonts w:ascii="Arial" w:eastAsia="Calibri" w:hAnsi="Arial" w:cs="Arial"/>
          <w:sz w:val="20"/>
          <w:szCs w:val="20"/>
          <w:lang w:eastAsia="en-US"/>
        </w:rPr>
      </w:pPr>
      <w:r>
        <w:rPr>
          <w:rFonts w:ascii="Arial" w:eastAsia="Calibri" w:hAnsi="Arial" w:cs="Arial"/>
          <w:sz w:val="20"/>
          <w:szCs w:val="20"/>
          <w:lang w:eastAsia="en-US"/>
        </w:rPr>
        <w:t>Falls der bewilligte Zuschuss die anfallenden Kosten nicht vollständig deckt, dürfen Eigenbeiträge von den Teilnehmenden erhoben werden. Diese müssen jedoch direkt in Leistungen fließen, von denen die Teilnehmenden unmittelbar profitieren, beispielsweise Vermittlungsgebühren im Ausland.</w:t>
      </w:r>
    </w:p>
    <w:p w14:paraId="61CC80EB" w14:textId="77777777" w:rsidR="00676519" w:rsidRDefault="00117430">
      <w:pPr>
        <w:pStyle w:val="StandardWeb"/>
        <w:spacing w:before="0" w:beforeAutospacing="0" w:after="120" w:afterAutospacing="0"/>
        <w:ind w:left="357"/>
        <w:rPr>
          <w:rFonts w:ascii="Arial" w:eastAsia="Calibri" w:hAnsi="Arial" w:cs="Arial"/>
          <w:sz w:val="20"/>
          <w:szCs w:val="20"/>
          <w:lang w:eastAsia="en-US"/>
        </w:rPr>
      </w:pPr>
      <w:r>
        <w:rPr>
          <w:rFonts w:ascii="Arial" w:eastAsia="Calibri" w:hAnsi="Arial" w:cs="Arial"/>
          <w:b/>
          <w:sz w:val="20"/>
          <w:szCs w:val="20"/>
          <w:lang w:eastAsia="en-US"/>
        </w:rPr>
        <w:t>Nicht zulässig</w:t>
      </w:r>
      <w:r>
        <w:rPr>
          <w:rFonts w:ascii="Arial" w:eastAsia="Calibri" w:hAnsi="Arial" w:cs="Arial"/>
          <w:sz w:val="20"/>
          <w:szCs w:val="20"/>
          <w:lang w:eastAsia="en-US"/>
        </w:rPr>
        <w:t xml:space="preserve"> sind Eigenbeiträge zur Deckung von Organisations-, Betreuungs- oder Personalkosten des Projektträgers. Ebenso dürfen keine Gebühren für den Zugang zum Projekt oder Kautionen erhoben werden.</w:t>
      </w:r>
    </w:p>
    <w:p w14:paraId="7D7A97A7" w14:textId="77777777" w:rsidR="00676519" w:rsidRDefault="00117430">
      <w:pPr>
        <w:pStyle w:val="Listenabsatz"/>
        <w:numPr>
          <w:ilvl w:val="0"/>
          <w:numId w:val="18"/>
        </w:numPr>
        <w:spacing w:after="0" w:line="240" w:lineRule="auto"/>
        <w:rPr>
          <w:rFonts w:ascii="Arial" w:hAnsi="Arial" w:cs="Arial"/>
          <w:b/>
          <w:sz w:val="20"/>
          <w:szCs w:val="20"/>
        </w:rPr>
      </w:pPr>
      <w:r>
        <w:rPr>
          <w:rFonts w:ascii="Arial" w:hAnsi="Arial" w:cs="Arial"/>
          <w:sz w:val="20"/>
          <w:szCs w:val="20"/>
        </w:rPr>
        <w:t xml:space="preserve">Detaillierte Informationen finden Sie auch im „Handbuch zum Finanzmanagement“. </w:t>
      </w:r>
    </w:p>
    <w:p w14:paraId="6318CB2A" w14:textId="77777777" w:rsidR="00676519" w:rsidRDefault="00117430">
      <w:pPr>
        <w:pStyle w:val="Listenabsatz"/>
        <w:spacing w:after="0" w:line="240" w:lineRule="auto"/>
        <w:ind w:left="360"/>
        <w:rPr>
          <w:rFonts w:ascii="Arial" w:hAnsi="Arial" w:cs="Arial"/>
          <w:sz w:val="20"/>
          <w:szCs w:val="20"/>
        </w:rPr>
      </w:pPr>
      <w:r>
        <w:rPr>
          <w:rFonts w:ascii="Arial" w:hAnsi="Arial" w:cs="Arial"/>
          <w:sz w:val="20"/>
          <w:szCs w:val="20"/>
        </w:rPr>
        <w:lastRenderedPageBreak/>
        <w:t>Das Handbuch finden Sie auf unserer Erasmus+ Projektplattform unter „Relevante Tools, Leitfäden, Wissensquellen“.</w:t>
      </w:r>
    </w:p>
    <w:p w14:paraId="493700DE" w14:textId="77777777" w:rsidR="00676519" w:rsidRDefault="00676519">
      <w:pPr>
        <w:tabs>
          <w:tab w:val="left" w:pos="2550"/>
        </w:tabs>
        <w:spacing w:after="120" w:line="280" w:lineRule="exact"/>
        <w:rPr>
          <w:rFonts w:ascii="Arial" w:hAnsi="Arial" w:cs="Arial"/>
        </w:rPr>
      </w:pPr>
    </w:p>
    <w:p w14:paraId="5E293317" w14:textId="77777777" w:rsidR="00676519" w:rsidRDefault="00117430">
      <w:pPr>
        <w:spacing w:after="120"/>
        <w:jc w:val="center"/>
        <w:rPr>
          <w:rFonts w:ascii="Arial" w:hAnsi="Arial" w:cs="Arial"/>
          <w:b/>
        </w:rPr>
      </w:pPr>
      <w:r>
        <w:rPr>
          <w:rFonts w:ascii="Arial" w:hAnsi="Arial" w:cs="Arial"/>
          <w:b/>
        </w:rPr>
        <w:t xml:space="preserve">ANHANG 6: VORLAGE FÜR DIE VEREINBARUNG ZWISCHEN ORGANISATION </w:t>
      </w:r>
    </w:p>
    <w:p w14:paraId="6D99EF84" w14:textId="77777777" w:rsidR="00676519" w:rsidRDefault="00117430">
      <w:pPr>
        <w:spacing w:after="120"/>
        <w:jc w:val="center"/>
        <w:rPr>
          <w:rFonts w:ascii="Arial" w:hAnsi="Arial" w:cs="Arial"/>
          <w:b/>
        </w:rPr>
      </w:pPr>
      <w:r>
        <w:rPr>
          <w:rFonts w:ascii="Arial" w:hAnsi="Arial" w:cs="Arial"/>
          <w:b/>
        </w:rPr>
        <w:t>UND TEILNEHMENDEN</w:t>
      </w:r>
    </w:p>
    <w:p w14:paraId="458685F3" w14:textId="77777777" w:rsidR="00676519" w:rsidRDefault="00676519">
      <w:pPr>
        <w:spacing w:after="120" w:line="280" w:lineRule="exact"/>
        <w:jc w:val="center"/>
        <w:rPr>
          <w:rFonts w:ascii="Arial" w:hAnsi="Arial" w:cs="Arial"/>
          <w:b/>
        </w:rPr>
      </w:pPr>
    </w:p>
    <w:p w14:paraId="54CDA3CD" w14:textId="77777777" w:rsidR="00676519" w:rsidRDefault="00117430">
      <w:pPr>
        <w:spacing w:after="120" w:line="280" w:lineRule="exact"/>
        <w:jc w:val="center"/>
        <w:rPr>
          <w:rFonts w:ascii="Arial" w:hAnsi="Arial" w:cs="Arial"/>
          <w:b/>
        </w:rPr>
      </w:pPr>
      <w:r>
        <w:rPr>
          <w:rFonts w:ascii="Arial" w:hAnsi="Arial" w:cs="Arial"/>
          <w:b/>
        </w:rPr>
        <w:t>VEREINBARUNG – ERASMUS+ – Mobilitätsaktivitäten von Einzelpersonen</w:t>
      </w:r>
    </w:p>
    <w:p w14:paraId="3F426DDD" w14:textId="77777777" w:rsidR="00E230ED" w:rsidRPr="00143800" w:rsidRDefault="00117430" w:rsidP="00E230ED">
      <w:pPr>
        <w:spacing w:after="120" w:line="280" w:lineRule="exact"/>
        <w:jc w:val="center"/>
        <w:rPr>
          <w:rFonts w:ascii="Arial" w:hAnsi="Arial" w:cs="Arial"/>
          <w:b/>
          <w:bCs/>
        </w:rPr>
      </w:pPr>
      <w:r>
        <w:rPr>
          <w:rFonts w:ascii="Arial" w:hAnsi="Arial" w:cs="Arial"/>
          <w:bCs/>
        </w:rPr>
        <w:t>Projektnummer:</w:t>
      </w:r>
      <w:r>
        <w:rPr>
          <w:rFonts w:ascii="Arial" w:hAnsi="Arial" w:cs="Arial"/>
          <w:b/>
          <w:bCs/>
        </w:rPr>
        <w:t xml:space="preserve"> </w:t>
      </w:r>
      <w:r w:rsidR="00E230ED" w:rsidRPr="00143800">
        <w:rPr>
          <w:rFonts w:ascii="Arial" w:hAnsi="Arial" w:cs="Arial"/>
          <w:bCs/>
        </w:rPr>
        <w:t>Projektnummer:</w:t>
      </w:r>
      <w:r w:rsidR="00E230ED" w:rsidRPr="00143800">
        <w:rPr>
          <w:rFonts w:ascii="Arial" w:hAnsi="Arial" w:cs="Arial"/>
          <w:b/>
          <w:bCs/>
        </w:rPr>
        <w:t xml:space="preserve"> </w:t>
      </w:r>
      <w:r w:rsidR="00E230ED" w:rsidRPr="000D680A">
        <w:rPr>
          <w:rFonts w:ascii="Arial" w:hAnsi="Arial" w:cs="Arial"/>
        </w:rPr>
        <w:t>2024-1-DE02-KA121-VET-000214516</w:t>
      </w:r>
    </w:p>
    <w:p w14:paraId="70D7FD00" w14:textId="77777777" w:rsidR="00676519" w:rsidRDefault="00117430">
      <w:pPr>
        <w:spacing w:after="120" w:line="280" w:lineRule="exact"/>
        <w:ind w:right="-143"/>
        <w:jc w:val="both"/>
        <w:rPr>
          <w:rFonts w:ascii="Arial" w:hAnsi="Arial" w:cs="Arial"/>
          <w:i/>
        </w:rPr>
      </w:pPr>
      <w:r>
        <w:rPr>
          <w:rFonts w:ascii="Arial" w:hAnsi="Arial" w:cs="Arial"/>
          <w:i/>
        </w:rPr>
        <w:t xml:space="preserve">[Bitte füllen Sie die grauen Felder aus und nehmen </w:t>
      </w:r>
      <w:r>
        <w:rPr>
          <w:rFonts w:ascii="Arial" w:hAnsi="Arial" w:cs="Arial"/>
          <w:i/>
          <w:u w:val="single"/>
        </w:rPr>
        <w:t>keinerlei</w:t>
      </w:r>
      <w:r>
        <w:rPr>
          <w:rFonts w:ascii="Arial" w:hAnsi="Arial" w:cs="Arial"/>
          <w:i/>
        </w:rPr>
        <w:t xml:space="preserve"> Streichungen der Texte vor. Diese Vorlage kann von der entsendenden Organisation ergänzt werden </w:t>
      </w:r>
      <w:r w:rsidRPr="003604EC">
        <w:rPr>
          <w:rFonts w:ascii="Arial" w:hAnsi="Arial" w:cs="Arial"/>
          <w:i/>
        </w:rPr>
        <w:t>(s. Artikel 18),</w:t>
      </w:r>
      <w:r>
        <w:rPr>
          <w:rFonts w:ascii="Arial" w:hAnsi="Arial" w:cs="Arial"/>
          <w:i/>
        </w:rPr>
        <w:t xml:space="preserve"> wobei der Inhalt der Vorlage die Mindestanforderung darstellt. Texte in eckigen Klammern [   ] dienen als Hinweise.]</w:t>
      </w:r>
    </w:p>
    <w:p w14:paraId="2911E276" w14:textId="77777777" w:rsidR="00676519" w:rsidRDefault="00676519">
      <w:pPr>
        <w:tabs>
          <w:tab w:val="left" w:pos="2552"/>
        </w:tabs>
        <w:spacing w:after="120" w:line="280" w:lineRule="exact"/>
        <w:ind w:left="2550" w:hanging="2550"/>
        <w:rPr>
          <w:rFonts w:ascii="Arial" w:hAnsi="Arial" w:cs="Arial"/>
        </w:rPr>
      </w:pPr>
    </w:p>
    <w:p w14:paraId="2E298D47" w14:textId="44899909" w:rsidR="00676519" w:rsidRDefault="00117430">
      <w:pPr>
        <w:tabs>
          <w:tab w:val="left" w:pos="2552"/>
        </w:tabs>
        <w:spacing w:after="120" w:line="280" w:lineRule="exact"/>
        <w:ind w:left="2550" w:hanging="2550"/>
        <w:rPr>
          <w:rFonts w:ascii="Arial" w:hAnsi="Arial" w:cs="Arial"/>
        </w:rPr>
      </w:pPr>
      <w:r>
        <w:rPr>
          <w:rFonts w:ascii="Arial" w:hAnsi="Arial" w:cs="Arial"/>
        </w:rPr>
        <w:t>Bereich:</w:t>
      </w:r>
      <w:r>
        <w:rPr>
          <w:rFonts w:ascii="Arial" w:hAnsi="Arial" w:cs="Arial"/>
        </w:rPr>
        <w:tab/>
      </w:r>
      <w:r w:rsidR="00177773">
        <w:rPr>
          <w:rFonts w:ascii="Arial" w:hAnsi="Arial" w:cs="Arial"/>
          <w:bCs/>
          <w:color w:val="000000"/>
        </w:rPr>
        <w:fldChar w:fldCharType="begin">
          <w:ffData>
            <w:name w:val=""/>
            <w:enabled/>
            <w:calcOnExit w:val="0"/>
            <w:checkBox>
              <w:sizeAuto/>
              <w:default w:val="1"/>
            </w:checkBox>
          </w:ffData>
        </w:fldChar>
      </w:r>
      <w:r w:rsidR="00177773">
        <w:rPr>
          <w:rFonts w:ascii="Arial" w:hAnsi="Arial" w:cs="Arial"/>
          <w:bCs/>
          <w:color w:val="000000"/>
        </w:rPr>
        <w:instrText xml:space="preserve"> FORMCHECKBOX </w:instrText>
      </w:r>
      <w:r w:rsidR="0007686C">
        <w:rPr>
          <w:rFonts w:ascii="Arial" w:hAnsi="Arial" w:cs="Arial"/>
          <w:bCs/>
          <w:color w:val="000000"/>
        </w:rPr>
      </w:r>
      <w:r w:rsidR="0007686C">
        <w:rPr>
          <w:rFonts w:ascii="Arial" w:hAnsi="Arial" w:cs="Arial"/>
          <w:bCs/>
          <w:color w:val="000000"/>
        </w:rPr>
        <w:fldChar w:fldCharType="separate"/>
      </w:r>
      <w:r w:rsidR="00177773">
        <w:rPr>
          <w:rFonts w:ascii="Arial" w:hAnsi="Arial" w:cs="Arial"/>
          <w:bCs/>
          <w:color w:val="000000"/>
        </w:rPr>
        <w:fldChar w:fldCharType="end"/>
      </w:r>
      <w:r>
        <w:rPr>
          <w:rFonts w:ascii="Arial" w:hAnsi="Arial" w:cs="Arial"/>
          <w:bCs/>
          <w:color w:val="000000"/>
        </w:rPr>
        <w:t xml:space="preserve"> </w:t>
      </w:r>
      <w:r>
        <w:rPr>
          <w:rFonts w:ascii="Arial" w:hAnsi="Arial" w:cs="Arial"/>
        </w:rPr>
        <w:t xml:space="preserve">Berufsbildung / </w:t>
      </w: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sidR="0007686C">
        <w:rPr>
          <w:rFonts w:ascii="Arial" w:hAnsi="Arial" w:cs="Arial"/>
          <w:bCs/>
          <w:color w:val="000000"/>
        </w:rPr>
      </w:r>
      <w:r w:rsidR="0007686C">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rPr>
        <w:t>Erwachsenenbildung</w:t>
      </w:r>
    </w:p>
    <w:p w14:paraId="0B1DB06B" w14:textId="33BA6828" w:rsidR="00676519" w:rsidRDefault="00117430">
      <w:pPr>
        <w:tabs>
          <w:tab w:val="left" w:pos="2552"/>
        </w:tabs>
        <w:spacing w:after="120" w:line="280" w:lineRule="exact"/>
        <w:rPr>
          <w:rFonts w:ascii="Arial" w:hAnsi="Arial" w:cs="Arial"/>
        </w:rPr>
      </w:pPr>
      <w:r>
        <w:rPr>
          <w:rFonts w:ascii="Arial" w:hAnsi="Arial" w:cs="Arial"/>
        </w:rPr>
        <w:t>Aktivitätsart:</w:t>
      </w:r>
      <w:r>
        <w:rPr>
          <w:rFonts w:ascii="Arial" w:hAnsi="Arial" w:cs="Arial"/>
        </w:rPr>
        <w:tab/>
      </w:r>
      <w:bookmarkStart w:id="0" w:name="_GoBack"/>
      <w:bookmarkEnd w:id="0"/>
    </w:p>
    <w:p w14:paraId="0D05A143" w14:textId="599B3E85" w:rsidR="00676519" w:rsidRDefault="00E230ED">
      <w:pPr>
        <w:tabs>
          <w:tab w:val="left" w:pos="2552"/>
        </w:tabs>
        <w:spacing w:after="120" w:line="280" w:lineRule="exact"/>
        <w:ind w:left="2552"/>
        <w:rPr>
          <w:rFonts w:ascii="Arial" w:hAnsi="Arial" w:cs="Arial"/>
        </w:rPr>
      </w:pPr>
      <w:bookmarkStart w:id="1" w:name="_Hlk168898504"/>
      <w:r>
        <w:rPr>
          <w:rFonts w:ascii="Arial" w:hAnsi="Arial" w:cs="Arial"/>
          <w:b/>
        </w:rPr>
        <w:t xml:space="preserve">X </w:t>
      </w:r>
      <w:r w:rsidR="00117430">
        <w:rPr>
          <w:rFonts w:ascii="Arial" w:hAnsi="Arial" w:cs="Arial"/>
          <w:b/>
        </w:rPr>
        <w:t>Berufsbildung Lernende</w:t>
      </w:r>
      <w:r w:rsidR="00117430">
        <w:rPr>
          <w:rFonts w:ascii="Arial" w:hAnsi="Arial" w:cs="Arial"/>
        </w:rPr>
        <w:t xml:space="preserve">: Teilnahme an Kompetenzwettbewerben, Kurzfristige Mobilität, Langfristige Mobilität. </w:t>
      </w:r>
    </w:p>
    <w:p w14:paraId="2C083725" w14:textId="77777777" w:rsidR="00676519" w:rsidRDefault="00117430">
      <w:pPr>
        <w:tabs>
          <w:tab w:val="left" w:pos="2552"/>
        </w:tabs>
        <w:spacing w:after="120" w:line="280" w:lineRule="exact"/>
        <w:ind w:left="2552"/>
        <w:rPr>
          <w:rFonts w:ascii="Arial" w:hAnsi="Arial" w:cs="Arial"/>
        </w:rPr>
      </w:pPr>
      <w:r>
        <w:rPr>
          <w:rFonts w:ascii="Arial" w:hAnsi="Arial" w:cs="Arial"/>
          <w:b/>
        </w:rPr>
        <w:t>Berufsbildung Personal:</w:t>
      </w:r>
      <w:r>
        <w:rPr>
          <w:rFonts w:ascii="Arial" w:hAnsi="Arial" w:cs="Arial"/>
        </w:rPr>
        <w:t xml:space="preserve"> Job Shadowing/Hospitationen, Unterrichts- oder Ausbildungstätigkeiten über längere Zeiträume, Kurse und Schulungen.</w:t>
      </w:r>
    </w:p>
    <w:bookmarkEnd w:id="1"/>
    <w:p w14:paraId="52385BEF" w14:textId="77777777" w:rsidR="00676519" w:rsidRDefault="00117430">
      <w:pPr>
        <w:tabs>
          <w:tab w:val="left" w:pos="2552"/>
        </w:tabs>
        <w:spacing w:after="120" w:line="280" w:lineRule="exact"/>
        <w:ind w:left="2552" w:hanging="2552"/>
        <w:rPr>
          <w:rFonts w:ascii="Arial" w:hAnsi="Arial" w:cs="Arial"/>
        </w:rPr>
      </w:pPr>
      <w:r>
        <w:rPr>
          <w:rFonts w:ascii="Arial" w:hAnsi="Arial" w:cs="Arial"/>
        </w:rPr>
        <w:tab/>
      </w:r>
      <w:r>
        <w:rPr>
          <w:rFonts w:ascii="Arial" w:hAnsi="Arial" w:cs="Arial"/>
          <w:b/>
        </w:rPr>
        <w:t>Erwachsenenbildung Lernende:</w:t>
      </w:r>
      <w:r>
        <w:rPr>
          <w:rFonts w:ascii="Arial" w:hAnsi="Arial" w:cs="Arial"/>
        </w:rPr>
        <w:t xml:space="preserve"> Kurzfristige Mobilität, Langfristige Mobilität. </w:t>
      </w:r>
    </w:p>
    <w:p w14:paraId="572BC354" w14:textId="77777777" w:rsidR="00676519" w:rsidRDefault="00117430">
      <w:pPr>
        <w:tabs>
          <w:tab w:val="left" w:pos="2552"/>
        </w:tabs>
        <w:spacing w:after="120" w:line="280" w:lineRule="exact"/>
        <w:ind w:left="2552" w:hanging="2552"/>
        <w:rPr>
          <w:rFonts w:ascii="Arial" w:hAnsi="Arial" w:cs="Arial"/>
        </w:rPr>
      </w:pPr>
      <w:r>
        <w:rPr>
          <w:rFonts w:ascii="Arial" w:hAnsi="Arial" w:cs="Arial"/>
          <w:b/>
        </w:rPr>
        <w:tab/>
        <w:t>Erwachsenenbildung Personal:</w:t>
      </w:r>
      <w:r>
        <w:rPr>
          <w:rFonts w:ascii="Arial" w:hAnsi="Arial" w:cs="Arial"/>
        </w:rPr>
        <w:t xml:space="preserve"> Job Shadowing/Hospitationen, Unterrichts- oder Ausbildungstätigkeiten über längere Zeiträume, Kurse und Schulungen.</w:t>
      </w:r>
    </w:p>
    <w:p w14:paraId="44F14FBF" w14:textId="77777777" w:rsidR="00676519" w:rsidRDefault="00676519">
      <w:pPr>
        <w:tabs>
          <w:tab w:val="left" w:pos="2552"/>
        </w:tabs>
        <w:spacing w:after="120" w:line="280" w:lineRule="exact"/>
        <w:ind w:left="2552"/>
        <w:rPr>
          <w:rFonts w:ascii="Arial" w:hAnsi="Arial" w:cs="Arial"/>
        </w:rPr>
      </w:pPr>
    </w:p>
    <w:p w14:paraId="788D313E" w14:textId="07E0E0D8" w:rsidR="00676519" w:rsidRDefault="00117430">
      <w:pPr>
        <w:pBdr>
          <w:bottom w:val="single" w:sz="6" w:space="1" w:color="auto"/>
        </w:pBdr>
        <w:tabs>
          <w:tab w:val="left" w:pos="2552"/>
        </w:tabs>
        <w:spacing w:after="120" w:line="280" w:lineRule="exact"/>
        <w:rPr>
          <w:rFonts w:ascii="Arial" w:hAnsi="Arial" w:cs="Arial"/>
        </w:rPr>
      </w:pPr>
      <w:r>
        <w:rPr>
          <w:rFonts w:ascii="Arial" w:hAnsi="Arial" w:cs="Arial"/>
        </w:rPr>
        <w:t>Erasmus-Mobilitäts-ID:</w:t>
      </w:r>
      <w:r>
        <w:rPr>
          <w:rFonts w:ascii="Arial" w:hAnsi="Arial" w:cs="Arial"/>
        </w:rPr>
        <w:tab/>
      </w:r>
      <w:r w:rsidR="00177773" w:rsidRPr="00177773">
        <w:rPr>
          <w:rFonts w:ascii="Arial" w:hAnsi="Arial" w:cs="Arial"/>
          <w:highlight w:val="lightGray"/>
        </w:rPr>
        <w:t>E10009767</w:t>
      </w:r>
    </w:p>
    <w:p w14:paraId="5BA71613" w14:textId="77777777" w:rsidR="00676519" w:rsidRDefault="00676519">
      <w:pPr>
        <w:pBdr>
          <w:bottom w:val="single" w:sz="6" w:space="1" w:color="auto"/>
        </w:pBdr>
        <w:tabs>
          <w:tab w:val="left" w:pos="2552"/>
        </w:tabs>
        <w:spacing w:after="120" w:line="280" w:lineRule="exact"/>
        <w:rPr>
          <w:rFonts w:ascii="Arial" w:hAnsi="Arial" w:cs="Arial"/>
        </w:rPr>
      </w:pPr>
    </w:p>
    <w:p w14:paraId="3406CF2A" w14:textId="77777777" w:rsidR="00676519" w:rsidRDefault="00117430">
      <w:pPr>
        <w:pBdr>
          <w:bottom w:val="single" w:sz="6" w:space="1" w:color="auto"/>
        </w:pBdr>
        <w:tabs>
          <w:tab w:val="left" w:pos="2552"/>
        </w:tabs>
        <w:spacing w:after="120" w:line="280" w:lineRule="exact"/>
        <w:rPr>
          <w:rFonts w:ascii="Arial" w:hAnsi="Arial" w:cs="Arial"/>
          <w:b/>
          <w:bCs/>
        </w:rPr>
      </w:pPr>
      <w:r>
        <w:rPr>
          <w:rFonts w:ascii="Arial" w:hAnsi="Arial" w:cs="Arial"/>
          <w:b/>
          <w:bCs/>
        </w:rPr>
        <w:t>PRÄAMBEL</w:t>
      </w:r>
    </w:p>
    <w:p w14:paraId="04464631" w14:textId="77777777" w:rsidR="00676519" w:rsidRDefault="00117430">
      <w:pPr>
        <w:spacing w:after="120" w:line="280" w:lineRule="exact"/>
        <w:rPr>
          <w:rFonts w:ascii="Arial" w:hAnsi="Arial" w:cs="Arial"/>
        </w:rPr>
      </w:pPr>
      <w:r>
        <w:rPr>
          <w:rFonts w:ascii="Arial" w:hAnsi="Arial" w:cs="Arial"/>
        </w:rPr>
        <w:t xml:space="preserve">Diese </w:t>
      </w:r>
      <w:r>
        <w:rPr>
          <w:rFonts w:ascii="Arial" w:hAnsi="Arial" w:cs="Arial"/>
          <w:b/>
        </w:rPr>
        <w:t>Vereinbarung</w:t>
      </w:r>
      <w:r>
        <w:rPr>
          <w:rFonts w:ascii="Arial" w:hAnsi="Arial" w:cs="Arial"/>
        </w:rPr>
        <w:t xml:space="preserve"> (im Folgenden „Vereinbarung“) wird </w:t>
      </w:r>
      <w:r>
        <w:rPr>
          <w:rFonts w:ascii="Arial" w:hAnsi="Arial" w:cs="Arial"/>
          <w:b/>
        </w:rPr>
        <w:t>zwischen</w:t>
      </w:r>
      <w:r>
        <w:rPr>
          <w:rFonts w:ascii="Arial" w:hAnsi="Arial" w:cs="Arial"/>
        </w:rPr>
        <w:t xml:space="preserve"> den folgenden Vertragsparteien geschlossen: </w:t>
      </w:r>
    </w:p>
    <w:p w14:paraId="16FF87AA" w14:textId="77777777" w:rsidR="00676519" w:rsidRDefault="00117430">
      <w:pPr>
        <w:spacing w:after="120" w:line="280" w:lineRule="exact"/>
        <w:rPr>
          <w:rFonts w:ascii="Arial" w:hAnsi="Arial" w:cs="Arial"/>
          <w:b/>
        </w:rPr>
      </w:pPr>
      <w:r>
        <w:rPr>
          <w:rFonts w:ascii="Arial" w:hAnsi="Arial" w:cs="Arial"/>
          <w:b/>
        </w:rPr>
        <w:t>einerseits</w:t>
      </w:r>
    </w:p>
    <w:p w14:paraId="640451A2" w14:textId="77777777" w:rsidR="00676519" w:rsidRDefault="00117430">
      <w:pPr>
        <w:pStyle w:val="Bodytext10"/>
        <w:spacing w:after="120" w:line="280" w:lineRule="exact"/>
        <w:jc w:val="both"/>
        <w:rPr>
          <w:rFonts w:ascii="Arial" w:hAnsi="Arial" w:cs="Arial"/>
          <w:i/>
          <w:iCs/>
        </w:rPr>
      </w:pPr>
      <w:r>
        <w:rPr>
          <w:rFonts w:ascii="Arial" w:hAnsi="Arial" w:cs="Arial"/>
        </w:rPr>
        <w:t xml:space="preserve">der </w:t>
      </w:r>
      <w:r>
        <w:rPr>
          <w:rFonts w:ascii="Arial" w:hAnsi="Arial" w:cs="Arial"/>
          <w:b/>
        </w:rPr>
        <w:t>Organisation</w:t>
      </w:r>
      <w:r>
        <w:rPr>
          <w:rFonts w:ascii="Arial" w:hAnsi="Arial" w:cs="Arial"/>
        </w:rPr>
        <w:t xml:space="preserve"> (im Folgenden „die Organisation“),</w:t>
      </w:r>
    </w:p>
    <w:p w14:paraId="17089A3A" w14:textId="77777777" w:rsidR="006C7BC7" w:rsidRPr="00A56A05" w:rsidRDefault="006C7BC7" w:rsidP="006C7BC7">
      <w:pPr>
        <w:pStyle w:val="Bodytext10"/>
        <w:spacing w:after="120"/>
        <w:ind w:left="720"/>
        <w:rPr>
          <w:rFonts w:ascii="Arial" w:hAnsi="Arial" w:cs="Arial"/>
        </w:rPr>
      </w:pPr>
      <w:r w:rsidRPr="00A56A05">
        <w:rPr>
          <w:rFonts w:ascii="Arial" w:hAnsi="Arial" w:cs="Arial"/>
        </w:rPr>
        <w:t>Kaufmännisches Berufskolleg Oberberg</w:t>
      </w:r>
    </w:p>
    <w:p w14:paraId="401162D6" w14:textId="77777777" w:rsidR="006C7BC7" w:rsidRPr="00A56A05" w:rsidRDefault="006C7BC7" w:rsidP="006C7BC7">
      <w:pPr>
        <w:pStyle w:val="Bodytext10"/>
        <w:spacing w:after="120"/>
        <w:ind w:left="720"/>
        <w:rPr>
          <w:rFonts w:ascii="Arial" w:hAnsi="Arial" w:cs="Arial"/>
        </w:rPr>
      </w:pPr>
      <w:r w:rsidRPr="00A56A05">
        <w:rPr>
          <w:rFonts w:ascii="Arial" w:hAnsi="Arial" w:cs="Arial"/>
        </w:rPr>
        <w:t>Hans-Böckler-Straße 5</w:t>
      </w:r>
    </w:p>
    <w:p w14:paraId="76097552" w14:textId="77777777" w:rsidR="006C7BC7" w:rsidRPr="00A56A05" w:rsidRDefault="006C7BC7" w:rsidP="006C7BC7">
      <w:pPr>
        <w:pStyle w:val="Bodytext10"/>
        <w:spacing w:after="120"/>
        <w:ind w:left="720"/>
        <w:rPr>
          <w:rFonts w:ascii="Arial" w:hAnsi="Arial" w:cs="Arial"/>
        </w:rPr>
      </w:pPr>
      <w:r w:rsidRPr="00A56A05">
        <w:rPr>
          <w:rFonts w:ascii="Arial" w:hAnsi="Arial" w:cs="Arial"/>
        </w:rPr>
        <w:t>51645 Gummersbach</w:t>
      </w:r>
    </w:p>
    <w:p w14:paraId="63E6B2DD" w14:textId="77777777" w:rsidR="006C7BC7" w:rsidRPr="00A56A05" w:rsidRDefault="006C7BC7" w:rsidP="006C7BC7">
      <w:pPr>
        <w:pStyle w:val="Bodytext10"/>
        <w:spacing w:after="120"/>
        <w:ind w:left="720"/>
        <w:rPr>
          <w:rFonts w:ascii="Arial" w:hAnsi="Arial" w:cs="Arial"/>
        </w:rPr>
      </w:pPr>
      <w:r w:rsidRPr="00A56A05">
        <w:rPr>
          <w:rFonts w:ascii="Arial" w:hAnsi="Arial" w:cs="Arial"/>
        </w:rPr>
        <w:t>international@kbko.de</w:t>
      </w:r>
    </w:p>
    <w:p w14:paraId="2468ADAA" w14:textId="77777777" w:rsidR="006C7BC7" w:rsidRPr="00A56A05" w:rsidRDefault="006C7BC7" w:rsidP="006C7BC7">
      <w:pPr>
        <w:pStyle w:val="Bodytext10"/>
        <w:spacing w:after="120"/>
        <w:ind w:left="720"/>
        <w:rPr>
          <w:rFonts w:ascii="Arial" w:hAnsi="Arial" w:cs="Arial"/>
        </w:rPr>
      </w:pPr>
      <w:r w:rsidRPr="00A56A05">
        <w:rPr>
          <w:rFonts w:ascii="Arial" w:hAnsi="Arial" w:cs="Arial"/>
        </w:rPr>
        <w:t>E10009769</w:t>
      </w:r>
    </w:p>
    <w:p w14:paraId="7B654B42" w14:textId="6093D79E" w:rsidR="00676519" w:rsidRDefault="00117430">
      <w:pPr>
        <w:pStyle w:val="Bodytext10"/>
        <w:spacing w:after="120" w:line="280" w:lineRule="exact"/>
        <w:jc w:val="both"/>
        <w:rPr>
          <w:rFonts w:ascii="Arial" w:hAnsi="Arial" w:cs="Arial"/>
        </w:rPr>
      </w:pPr>
      <w:r>
        <w:rPr>
          <w:rFonts w:ascii="Arial" w:hAnsi="Arial" w:cs="Arial"/>
        </w:rPr>
        <w:t xml:space="preserve">zur Unterzeichnung der Vereinbarung vertreten </w:t>
      </w:r>
      <w:r w:rsidRPr="003604EC">
        <w:rPr>
          <w:rFonts w:ascii="Arial" w:hAnsi="Arial" w:cs="Arial"/>
        </w:rPr>
        <w:t xml:space="preserve">durch </w:t>
      </w:r>
      <w:r w:rsidR="006C7BC7" w:rsidRPr="003604EC">
        <w:rPr>
          <w:rFonts w:ascii="Arial" w:hAnsi="Arial" w:cs="Arial"/>
        </w:rPr>
        <w:t>Eric Braunsdorf</w:t>
      </w:r>
      <w:r w:rsidR="00B53EA6" w:rsidRPr="003604EC">
        <w:rPr>
          <w:rFonts w:ascii="Arial" w:hAnsi="Arial" w:cs="Arial"/>
        </w:rPr>
        <w:t xml:space="preserve"> und Holger Scheel</w:t>
      </w:r>
      <w:r w:rsidR="00B53EA6">
        <w:rPr>
          <w:rFonts w:ascii="Arial" w:hAnsi="Arial" w:cs="Arial"/>
        </w:rPr>
        <w:t xml:space="preserve"> </w:t>
      </w:r>
    </w:p>
    <w:p w14:paraId="78050F9F" w14:textId="77777777" w:rsidR="00676519" w:rsidRDefault="00117430">
      <w:pPr>
        <w:spacing w:after="120" w:line="280" w:lineRule="exact"/>
        <w:rPr>
          <w:rFonts w:ascii="Arial" w:hAnsi="Arial" w:cs="Arial"/>
          <w:b/>
        </w:rPr>
      </w:pPr>
      <w:r>
        <w:rPr>
          <w:rFonts w:ascii="Arial" w:hAnsi="Arial" w:cs="Arial"/>
          <w:b/>
        </w:rPr>
        <w:t xml:space="preserve">und </w:t>
      </w:r>
    </w:p>
    <w:p w14:paraId="75352F49" w14:textId="77777777" w:rsidR="00676519" w:rsidRDefault="00117430">
      <w:pPr>
        <w:spacing w:after="120" w:line="280" w:lineRule="exact"/>
        <w:rPr>
          <w:rFonts w:ascii="Arial" w:hAnsi="Arial" w:cs="Arial"/>
          <w:b/>
        </w:rPr>
      </w:pPr>
      <w:r>
        <w:rPr>
          <w:rFonts w:ascii="Arial" w:hAnsi="Arial" w:cs="Arial"/>
          <w:b/>
        </w:rPr>
        <w:t>andererseits</w:t>
      </w:r>
    </w:p>
    <w:p w14:paraId="1463EC59" w14:textId="77777777" w:rsidR="00676519" w:rsidRPr="00B53EA6" w:rsidRDefault="00117430">
      <w:pPr>
        <w:spacing w:after="120" w:line="280" w:lineRule="exact"/>
        <w:rPr>
          <w:rFonts w:ascii="Arial" w:hAnsi="Arial" w:cs="Arial"/>
        </w:rPr>
      </w:pPr>
      <w:r w:rsidRPr="00B53EA6">
        <w:rPr>
          <w:rFonts w:ascii="Arial" w:hAnsi="Arial" w:cs="Arial"/>
          <w:b/>
          <w:bCs/>
        </w:rPr>
        <w:t>„dem Teilnehmer / der Teilnehmerin“</w:t>
      </w:r>
    </w:p>
    <w:p w14:paraId="586ECA4D" w14:textId="77777777" w:rsidR="00676519" w:rsidRPr="006C7BC7" w:rsidRDefault="00117430">
      <w:pPr>
        <w:spacing w:after="120" w:line="280" w:lineRule="exact"/>
        <w:rPr>
          <w:rFonts w:ascii="Arial" w:hAnsi="Arial" w:cs="Arial"/>
          <w:highlight w:val="yellow"/>
        </w:rPr>
      </w:pPr>
      <w:r w:rsidRPr="006C7BC7">
        <w:rPr>
          <w:rFonts w:ascii="Arial" w:hAnsi="Arial" w:cs="Arial"/>
          <w:highlight w:val="yellow"/>
        </w:rPr>
        <w:lastRenderedPageBreak/>
        <w:t>[</w:t>
      </w:r>
      <w:r w:rsidRPr="006C7BC7">
        <w:rPr>
          <w:rFonts w:ascii="Arial" w:hAnsi="Arial" w:cs="Arial"/>
          <w:bCs/>
          <w:highlight w:val="yellow"/>
        </w:rPr>
        <w:t>Vor- und Nachname</w:t>
      </w:r>
      <w:r w:rsidRPr="006C7BC7">
        <w:rPr>
          <w:rFonts w:ascii="Arial" w:hAnsi="Arial" w:cs="Arial"/>
          <w:highlight w:val="yellow"/>
        </w:rPr>
        <w:t>]</w:t>
      </w:r>
    </w:p>
    <w:p w14:paraId="2D53E01D" w14:textId="77777777" w:rsidR="00676519" w:rsidRPr="006C7BC7" w:rsidRDefault="00117430">
      <w:pPr>
        <w:spacing w:after="120" w:line="280" w:lineRule="exact"/>
        <w:rPr>
          <w:rFonts w:ascii="Arial" w:hAnsi="Arial" w:cs="Arial"/>
          <w:highlight w:val="yellow"/>
        </w:rPr>
      </w:pPr>
      <w:r w:rsidRPr="006C7BC7">
        <w:rPr>
          <w:rFonts w:ascii="Arial" w:hAnsi="Arial" w:cs="Arial"/>
          <w:highlight w:val="yellow"/>
        </w:rPr>
        <w:t>Geburtsdatum:</w:t>
      </w:r>
    </w:p>
    <w:p w14:paraId="05C980D8" w14:textId="77777777" w:rsidR="00676519" w:rsidRPr="006C7BC7" w:rsidRDefault="00117430">
      <w:pPr>
        <w:spacing w:after="120" w:line="280" w:lineRule="exact"/>
        <w:rPr>
          <w:rFonts w:ascii="Arial" w:hAnsi="Arial" w:cs="Arial"/>
          <w:highlight w:val="yellow"/>
        </w:rPr>
      </w:pPr>
      <w:r w:rsidRPr="006C7BC7">
        <w:rPr>
          <w:rFonts w:ascii="Arial" w:hAnsi="Arial" w:cs="Arial"/>
          <w:highlight w:val="yellow"/>
        </w:rPr>
        <w:t>Anschrift: [offizielle vollständige Anschrift]</w:t>
      </w:r>
    </w:p>
    <w:p w14:paraId="1E609CD0" w14:textId="77777777" w:rsidR="00676519" w:rsidRPr="006C7BC7" w:rsidRDefault="00117430">
      <w:pPr>
        <w:spacing w:after="120" w:line="280" w:lineRule="exact"/>
        <w:rPr>
          <w:rFonts w:ascii="Arial" w:hAnsi="Arial" w:cs="Arial"/>
          <w:highlight w:val="yellow"/>
        </w:rPr>
      </w:pPr>
      <w:r w:rsidRPr="006C7BC7">
        <w:rPr>
          <w:rFonts w:ascii="Arial" w:hAnsi="Arial" w:cs="Arial"/>
          <w:highlight w:val="yellow"/>
        </w:rPr>
        <w:t>Telefonnummer:</w:t>
      </w:r>
      <w:r w:rsidRPr="006C7BC7">
        <w:rPr>
          <w:rFonts w:ascii="Arial" w:hAnsi="Arial" w:cs="Arial"/>
          <w:b/>
          <w:bCs/>
          <w:highlight w:val="yellow"/>
        </w:rPr>
        <w:t xml:space="preserve"> </w:t>
      </w:r>
      <w:r w:rsidRPr="006C7BC7">
        <w:rPr>
          <w:rFonts w:ascii="Arial" w:hAnsi="Arial" w:cs="Arial"/>
          <w:b/>
          <w:bCs/>
          <w:highlight w:val="yellow"/>
        </w:rPr>
        <w:fldChar w:fldCharType="begin">
          <w:ffData>
            <w:name w:val="Text1"/>
            <w:enabled/>
            <w:calcOnExit w:val="0"/>
            <w:textInput/>
          </w:ffData>
        </w:fldChar>
      </w:r>
      <w:r w:rsidRPr="006C7BC7">
        <w:rPr>
          <w:rFonts w:ascii="Arial" w:hAnsi="Arial" w:cs="Arial"/>
          <w:b/>
          <w:bCs/>
          <w:highlight w:val="yellow"/>
        </w:rPr>
        <w:instrText xml:space="preserve"> FORMTEXT </w:instrText>
      </w:r>
      <w:r w:rsidRPr="006C7BC7">
        <w:rPr>
          <w:rFonts w:ascii="Arial" w:hAnsi="Arial" w:cs="Arial"/>
          <w:b/>
          <w:bCs/>
          <w:highlight w:val="yellow"/>
        </w:rPr>
      </w:r>
      <w:r w:rsidRPr="006C7BC7">
        <w:rPr>
          <w:rFonts w:ascii="Arial" w:hAnsi="Arial" w:cs="Arial"/>
          <w:b/>
          <w:bCs/>
          <w:highlight w:val="yellow"/>
        </w:rPr>
        <w:fldChar w:fldCharType="separate"/>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highlight w:val="yellow"/>
        </w:rPr>
        <w:fldChar w:fldCharType="end"/>
      </w:r>
    </w:p>
    <w:p w14:paraId="7B6C8FD5" w14:textId="77777777" w:rsidR="00676519" w:rsidRDefault="00117430">
      <w:pPr>
        <w:spacing w:after="120" w:line="280" w:lineRule="exact"/>
        <w:rPr>
          <w:rFonts w:ascii="Arial" w:hAnsi="Arial" w:cs="Arial"/>
        </w:rPr>
      </w:pPr>
      <w:r w:rsidRPr="006C7BC7">
        <w:rPr>
          <w:rFonts w:ascii="Arial" w:hAnsi="Arial" w:cs="Arial"/>
          <w:highlight w:val="yellow"/>
        </w:rPr>
        <w:t>E-Mail-Adresse:</w:t>
      </w:r>
      <w:r w:rsidRPr="006C7BC7">
        <w:rPr>
          <w:rFonts w:ascii="Arial" w:hAnsi="Arial" w:cs="Arial"/>
          <w:b/>
          <w:bCs/>
          <w:highlight w:val="yellow"/>
        </w:rPr>
        <w:t xml:space="preserve"> </w:t>
      </w:r>
      <w:r w:rsidRPr="006C7BC7">
        <w:rPr>
          <w:rFonts w:ascii="Arial" w:hAnsi="Arial" w:cs="Arial"/>
          <w:b/>
          <w:bCs/>
          <w:highlight w:val="yellow"/>
        </w:rPr>
        <w:fldChar w:fldCharType="begin">
          <w:ffData>
            <w:name w:val="Text1"/>
            <w:enabled/>
            <w:calcOnExit w:val="0"/>
            <w:textInput/>
          </w:ffData>
        </w:fldChar>
      </w:r>
      <w:r w:rsidRPr="006C7BC7">
        <w:rPr>
          <w:rFonts w:ascii="Arial" w:hAnsi="Arial" w:cs="Arial"/>
          <w:b/>
          <w:bCs/>
          <w:highlight w:val="yellow"/>
        </w:rPr>
        <w:instrText xml:space="preserve"> FORMTEXT </w:instrText>
      </w:r>
      <w:r w:rsidRPr="006C7BC7">
        <w:rPr>
          <w:rFonts w:ascii="Arial" w:hAnsi="Arial" w:cs="Arial"/>
          <w:b/>
          <w:bCs/>
          <w:highlight w:val="yellow"/>
        </w:rPr>
      </w:r>
      <w:r w:rsidRPr="006C7BC7">
        <w:rPr>
          <w:rFonts w:ascii="Arial" w:hAnsi="Arial" w:cs="Arial"/>
          <w:b/>
          <w:bCs/>
          <w:highlight w:val="yellow"/>
        </w:rPr>
        <w:fldChar w:fldCharType="separate"/>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noProof/>
          <w:highlight w:val="yellow"/>
        </w:rPr>
        <w:t> </w:t>
      </w:r>
      <w:r w:rsidRPr="006C7BC7">
        <w:rPr>
          <w:rFonts w:ascii="Arial" w:hAnsi="Arial" w:cs="Arial"/>
          <w:b/>
          <w:bCs/>
          <w:highlight w:val="yellow"/>
        </w:rPr>
        <w:fldChar w:fldCharType="end"/>
      </w:r>
    </w:p>
    <w:p w14:paraId="0ED6C808" w14:textId="77777777" w:rsidR="00676519" w:rsidRDefault="00676519">
      <w:pPr>
        <w:spacing w:after="120" w:line="280" w:lineRule="exact"/>
        <w:rPr>
          <w:rFonts w:ascii="Arial" w:hAnsi="Arial" w:cs="Arial"/>
        </w:rPr>
      </w:pPr>
    </w:p>
    <w:p w14:paraId="60C492E0" w14:textId="77777777" w:rsidR="00676519" w:rsidRDefault="00117430">
      <w:pPr>
        <w:spacing w:after="120" w:line="280" w:lineRule="exact"/>
        <w:rPr>
          <w:rFonts w:ascii="Arial" w:hAnsi="Arial" w:cs="Arial"/>
          <w:i/>
          <w:iCs/>
          <w:color w:val="008000"/>
        </w:rPr>
      </w:pPr>
      <w:r>
        <w:rPr>
          <w:rFonts w:ascii="Arial" w:hAnsi="Arial" w:cs="Arial"/>
          <w:i/>
          <w:iCs/>
          <w:color w:val="008000"/>
        </w:rPr>
        <w:t>[Option für alle Teilnehmer und Teilnehmerinnen, die eine finanzielle Unterstützung im Rahmen von Erasmus+ erhalten, außer für Teilnehmende, auf die Artikel 3.4 Option 2 angewendet wird.]</w:t>
      </w:r>
    </w:p>
    <w:p w14:paraId="70438F83" w14:textId="74D883DD" w:rsidR="00676519" w:rsidRPr="006C7BC7" w:rsidRDefault="00117430">
      <w:pPr>
        <w:pBdr>
          <w:top w:val="single" w:sz="4" w:space="1" w:color="auto"/>
          <w:left w:val="single" w:sz="4" w:space="4" w:color="auto"/>
          <w:bottom w:val="single" w:sz="4" w:space="1" w:color="auto"/>
          <w:right w:val="single" w:sz="4" w:space="4" w:color="auto"/>
        </w:pBdr>
        <w:spacing w:before="80" w:after="120" w:line="280" w:lineRule="exact"/>
        <w:rPr>
          <w:rFonts w:ascii="Arial" w:hAnsi="Arial" w:cs="Arial"/>
          <w:highlight w:val="yellow"/>
        </w:rPr>
      </w:pPr>
      <w:r w:rsidRPr="006C7BC7">
        <w:rPr>
          <w:rFonts w:ascii="Arial" w:hAnsi="Arial" w:cs="Arial"/>
          <w:highlight w:val="yellow"/>
          <w:u w:val="single"/>
        </w:rPr>
        <w:t>Bankkonto, auf das die finanzielle Unterstützung gezahlt werden sollen</w:t>
      </w:r>
      <w:r w:rsidRPr="006C7BC7">
        <w:rPr>
          <w:rFonts w:ascii="Arial" w:hAnsi="Arial" w:cs="Arial"/>
          <w:highlight w:val="yellow"/>
        </w:rPr>
        <w:t>:</w:t>
      </w:r>
    </w:p>
    <w:p w14:paraId="6AE58342" w14:textId="3EA1E268" w:rsidR="00676519" w:rsidRPr="006C7BC7" w:rsidRDefault="00117430">
      <w:pPr>
        <w:pBdr>
          <w:top w:val="single" w:sz="4" w:space="1" w:color="auto"/>
          <w:left w:val="single" w:sz="4" w:space="4" w:color="auto"/>
          <w:bottom w:val="single" w:sz="4" w:space="1" w:color="auto"/>
          <w:right w:val="single" w:sz="4" w:space="4" w:color="auto"/>
        </w:pBdr>
        <w:spacing w:after="120" w:line="280" w:lineRule="exact"/>
        <w:rPr>
          <w:rFonts w:ascii="Arial" w:hAnsi="Arial" w:cs="Arial"/>
          <w:highlight w:val="yellow"/>
        </w:rPr>
      </w:pPr>
      <w:r w:rsidRPr="006C7BC7">
        <w:rPr>
          <w:rFonts w:ascii="Arial" w:hAnsi="Arial" w:cs="Arial"/>
          <w:highlight w:val="yellow"/>
        </w:rPr>
        <w:t>Kontoinhaber:</w:t>
      </w:r>
      <w:r w:rsidRPr="006C7BC7">
        <w:rPr>
          <w:rFonts w:ascii="Arial" w:hAnsi="Arial" w:cs="Arial"/>
          <w:highlight w:val="yellow"/>
        </w:rPr>
        <w:tab/>
      </w:r>
      <w:r w:rsidRPr="006C7BC7">
        <w:rPr>
          <w:rFonts w:ascii="Arial" w:hAnsi="Arial" w:cs="Arial"/>
          <w:highlight w:val="yellow"/>
        </w:rPr>
        <w:tab/>
      </w:r>
      <w:r w:rsidRPr="006C7BC7">
        <w:rPr>
          <w:rFonts w:ascii="Arial" w:hAnsi="Arial" w:cs="Arial"/>
          <w:highlight w:val="yellow"/>
        </w:rPr>
        <w:tab/>
      </w:r>
      <w:r w:rsidR="006C7BC7" w:rsidRPr="006C7BC7">
        <w:rPr>
          <w:rFonts w:ascii="Arial" w:hAnsi="Arial" w:cs="Arial"/>
          <w:highlight w:val="yellow"/>
        </w:rPr>
        <w:t xml:space="preserve">Name des Schülers </w:t>
      </w:r>
    </w:p>
    <w:p w14:paraId="01E95FC2" w14:textId="77777777" w:rsidR="00676519" w:rsidRPr="006C7BC7" w:rsidRDefault="00117430">
      <w:pPr>
        <w:pBdr>
          <w:top w:val="single" w:sz="4" w:space="1" w:color="auto"/>
          <w:left w:val="single" w:sz="4" w:space="4" w:color="auto"/>
          <w:bottom w:val="single" w:sz="4" w:space="1" w:color="auto"/>
          <w:right w:val="single" w:sz="4" w:space="4" w:color="auto"/>
        </w:pBdr>
        <w:spacing w:after="120" w:line="280" w:lineRule="exact"/>
        <w:rPr>
          <w:rFonts w:ascii="Arial" w:hAnsi="Arial" w:cs="Arial"/>
          <w:highlight w:val="yellow"/>
        </w:rPr>
      </w:pPr>
      <w:r w:rsidRPr="006C7BC7">
        <w:rPr>
          <w:rFonts w:ascii="Arial" w:hAnsi="Arial" w:cs="Arial"/>
          <w:highlight w:val="yellow"/>
        </w:rPr>
        <w:t>Name der Bank:</w:t>
      </w:r>
      <w:r w:rsidRPr="006C7BC7">
        <w:rPr>
          <w:rFonts w:ascii="Arial" w:hAnsi="Arial" w:cs="Arial"/>
          <w:highlight w:val="yellow"/>
        </w:rPr>
        <w:tab/>
      </w:r>
      <w:r w:rsidRPr="006C7BC7">
        <w:rPr>
          <w:rFonts w:ascii="Arial" w:hAnsi="Arial" w:cs="Arial"/>
          <w:highlight w:val="yellow"/>
        </w:rPr>
        <w:tab/>
      </w:r>
      <w:r w:rsidRPr="006C7BC7">
        <w:rPr>
          <w:rFonts w:ascii="Arial" w:hAnsi="Arial" w:cs="Arial"/>
          <w:highlight w:val="yellow"/>
        </w:rPr>
        <w:fldChar w:fldCharType="begin">
          <w:ffData>
            <w:name w:val="Text1"/>
            <w:enabled/>
            <w:calcOnExit w:val="0"/>
            <w:textInput/>
          </w:ffData>
        </w:fldChar>
      </w:r>
      <w:r w:rsidRPr="006C7BC7">
        <w:rPr>
          <w:rFonts w:ascii="Arial" w:hAnsi="Arial" w:cs="Arial"/>
          <w:highlight w:val="yellow"/>
        </w:rPr>
        <w:instrText xml:space="preserve"> FORMTEXT </w:instrText>
      </w:r>
      <w:r w:rsidRPr="006C7BC7">
        <w:rPr>
          <w:rFonts w:ascii="Arial" w:hAnsi="Arial" w:cs="Arial"/>
          <w:highlight w:val="yellow"/>
        </w:rPr>
      </w:r>
      <w:r w:rsidRPr="006C7BC7">
        <w:rPr>
          <w:rFonts w:ascii="Arial" w:hAnsi="Arial" w:cs="Arial"/>
          <w:highlight w:val="yellow"/>
        </w:rPr>
        <w:fldChar w:fldCharType="separate"/>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highlight w:val="yellow"/>
        </w:rPr>
        <w:fldChar w:fldCharType="end"/>
      </w:r>
    </w:p>
    <w:p w14:paraId="710B54CA" w14:textId="794E11FE" w:rsidR="00676519" w:rsidRPr="006C7BC7" w:rsidRDefault="00117430">
      <w:pPr>
        <w:pBdr>
          <w:top w:val="single" w:sz="4" w:space="1" w:color="auto"/>
          <w:left w:val="single" w:sz="4" w:space="4" w:color="auto"/>
          <w:bottom w:val="single" w:sz="4" w:space="1" w:color="auto"/>
          <w:right w:val="single" w:sz="4" w:space="4" w:color="auto"/>
        </w:pBdr>
        <w:spacing w:after="120" w:line="280" w:lineRule="exact"/>
        <w:rPr>
          <w:rFonts w:ascii="Arial" w:hAnsi="Arial" w:cs="Arial"/>
          <w:b/>
          <w:bCs/>
          <w:highlight w:val="yellow"/>
        </w:rPr>
      </w:pPr>
      <w:r w:rsidRPr="006C7BC7">
        <w:rPr>
          <w:rFonts w:ascii="Arial" w:hAnsi="Arial" w:cs="Arial"/>
          <w:highlight w:val="yellow"/>
        </w:rPr>
        <w:t>IBAN:</w:t>
      </w:r>
      <w:r w:rsidRPr="006C7BC7">
        <w:rPr>
          <w:rFonts w:ascii="Arial" w:hAnsi="Arial" w:cs="Arial"/>
          <w:b/>
          <w:bCs/>
          <w:noProof/>
          <w:highlight w:val="yellow"/>
        </w:rPr>
        <w:tab/>
      </w:r>
      <w:r w:rsidRPr="006C7BC7">
        <w:rPr>
          <w:rFonts w:ascii="Arial" w:hAnsi="Arial" w:cs="Arial"/>
          <w:b/>
          <w:bCs/>
          <w:noProof/>
          <w:highlight w:val="yellow"/>
        </w:rPr>
        <w:tab/>
      </w:r>
      <w:r w:rsidRPr="006C7BC7">
        <w:rPr>
          <w:rFonts w:ascii="Arial" w:hAnsi="Arial" w:cs="Arial"/>
          <w:b/>
          <w:bCs/>
          <w:noProof/>
          <w:highlight w:val="yellow"/>
        </w:rPr>
        <w:tab/>
      </w:r>
      <w:r w:rsidRPr="006C7BC7">
        <w:rPr>
          <w:rFonts w:ascii="Arial" w:hAnsi="Arial" w:cs="Arial"/>
          <w:b/>
          <w:bCs/>
          <w:noProof/>
          <w:highlight w:val="yellow"/>
        </w:rPr>
        <w:tab/>
      </w:r>
      <w:r w:rsidR="006C7BC7" w:rsidRPr="006C7BC7">
        <w:rPr>
          <w:rFonts w:ascii="Arial" w:hAnsi="Arial" w:cs="Arial"/>
          <w:highlight w:val="yellow"/>
        </w:rPr>
        <w:t>IBAN des schülereigenen Girokontos</w:t>
      </w:r>
    </w:p>
    <w:p w14:paraId="5AC0B5E1" w14:textId="77777777" w:rsidR="00676519" w:rsidRDefault="00117430">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sidRPr="006C7BC7">
        <w:rPr>
          <w:rFonts w:ascii="Arial" w:hAnsi="Arial" w:cs="Arial"/>
          <w:highlight w:val="yellow"/>
        </w:rPr>
        <w:t>BIC:</w:t>
      </w:r>
      <w:r w:rsidRPr="006C7BC7">
        <w:rPr>
          <w:rFonts w:ascii="Arial" w:hAnsi="Arial" w:cs="Arial"/>
          <w:highlight w:val="yellow"/>
        </w:rPr>
        <w:tab/>
      </w:r>
      <w:r w:rsidRPr="006C7BC7">
        <w:rPr>
          <w:rFonts w:ascii="Arial" w:hAnsi="Arial" w:cs="Arial"/>
          <w:highlight w:val="yellow"/>
        </w:rPr>
        <w:tab/>
      </w:r>
      <w:r w:rsidRPr="006C7BC7">
        <w:rPr>
          <w:rFonts w:ascii="Arial" w:hAnsi="Arial" w:cs="Arial"/>
          <w:highlight w:val="yellow"/>
        </w:rPr>
        <w:tab/>
      </w:r>
      <w:r w:rsidRPr="006C7BC7">
        <w:rPr>
          <w:rFonts w:ascii="Arial" w:hAnsi="Arial" w:cs="Arial"/>
          <w:highlight w:val="yellow"/>
        </w:rPr>
        <w:tab/>
      </w:r>
      <w:r w:rsidRPr="006C7BC7">
        <w:rPr>
          <w:rFonts w:ascii="Arial" w:hAnsi="Arial" w:cs="Arial"/>
          <w:highlight w:val="yellow"/>
        </w:rPr>
        <w:fldChar w:fldCharType="begin">
          <w:ffData>
            <w:name w:val="Text1"/>
            <w:enabled/>
            <w:calcOnExit w:val="0"/>
            <w:textInput/>
          </w:ffData>
        </w:fldChar>
      </w:r>
      <w:r w:rsidRPr="006C7BC7">
        <w:rPr>
          <w:rFonts w:ascii="Arial" w:hAnsi="Arial" w:cs="Arial"/>
          <w:highlight w:val="yellow"/>
        </w:rPr>
        <w:instrText xml:space="preserve"> FORMTEXT </w:instrText>
      </w:r>
      <w:r w:rsidRPr="006C7BC7">
        <w:rPr>
          <w:rFonts w:ascii="Arial" w:hAnsi="Arial" w:cs="Arial"/>
          <w:highlight w:val="yellow"/>
        </w:rPr>
      </w:r>
      <w:r w:rsidRPr="006C7BC7">
        <w:rPr>
          <w:rFonts w:ascii="Arial" w:hAnsi="Arial" w:cs="Arial"/>
          <w:highlight w:val="yellow"/>
        </w:rPr>
        <w:fldChar w:fldCharType="separate"/>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noProof/>
          <w:highlight w:val="yellow"/>
        </w:rPr>
        <w:t> </w:t>
      </w:r>
      <w:r w:rsidRPr="006C7BC7">
        <w:rPr>
          <w:rFonts w:ascii="Arial" w:hAnsi="Arial" w:cs="Arial"/>
          <w:highlight w:val="yellow"/>
        </w:rPr>
        <w:fldChar w:fldCharType="end"/>
      </w:r>
    </w:p>
    <w:p w14:paraId="2E0E6A42" w14:textId="77777777" w:rsidR="00676519" w:rsidRDefault="00117430">
      <w:pPr>
        <w:spacing w:after="120" w:line="280" w:lineRule="exact"/>
        <w:jc w:val="both"/>
        <w:rPr>
          <w:rFonts w:ascii="Arial" w:hAnsi="Arial" w:cs="Arial"/>
        </w:rPr>
      </w:pPr>
      <w:r>
        <w:rPr>
          <w:rFonts w:ascii="Arial" w:hAnsi="Arial" w:cs="Arial"/>
        </w:rPr>
        <w:t xml:space="preserve">Die oben genannten Vertragsparteien sind übereingekommen, diese Vereinbarung zu schließen. </w:t>
      </w:r>
    </w:p>
    <w:p w14:paraId="7A0F2091" w14:textId="77777777" w:rsidR="00676519" w:rsidRDefault="00117430">
      <w:pPr>
        <w:spacing w:after="120" w:line="280" w:lineRule="exact"/>
        <w:jc w:val="both"/>
        <w:rPr>
          <w:rFonts w:ascii="Arial" w:hAnsi="Arial" w:cs="Arial"/>
        </w:rPr>
      </w:pPr>
      <w:r>
        <w:rPr>
          <w:rFonts w:ascii="Arial" w:hAnsi="Arial" w:cs="Arial"/>
        </w:rPr>
        <w:t>Die Vereinbarung besteht aus:</w:t>
      </w:r>
    </w:p>
    <w:p w14:paraId="31615C87" w14:textId="77777777" w:rsidR="00676519" w:rsidRDefault="00117430">
      <w:pPr>
        <w:pStyle w:val="Listenabsatz"/>
        <w:numPr>
          <w:ilvl w:val="0"/>
          <w:numId w:val="24"/>
        </w:numPr>
        <w:spacing w:after="120" w:line="280" w:lineRule="exact"/>
        <w:jc w:val="both"/>
        <w:rPr>
          <w:rFonts w:ascii="Arial" w:hAnsi="Arial" w:cs="Arial"/>
        </w:rPr>
      </w:pPr>
      <w:r>
        <w:rPr>
          <w:rFonts w:ascii="Arial" w:eastAsia="Times New Roman" w:hAnsi="Arial" w:cs="Arial"/>
          <w:snapToGrid w:val="0"/>
          <w:sz w:val="20"/>
          <w:szCs w:val="20"/>
          <w:lang w:eastAsia="en-GB"/>
        </w:rPr>
        <w:t>Besondere Bedingungen</w:t>
      </w:r>
    </w:p>
    <w:p w14:paraId="7F2778A3" w14:textId="77777777" w:rsidR="00676519" w:rsidRDefault="00117430">
      <w:pPr>
        <w:pStyle w:val="Listenabsatz"/>
        <w:numPr>
          <w:ilvl w:val="0"/>
          <w:numId w:val="24"/>
        </w:numPr>
        <w:spacing w:after="120" w:line="280" w:lineRule="exact"/>
        <w:jc w:val="both"/>
        <w:rPr>
          <w:rFonts w:ascii="Arial" w:hAnsi="Arial" w:cs="Arial"/>
        </w:rPr>
      </w:pPr>
      <w:r>
        <w:rPr>
          <w:rFonts w:ascii="Arial" w:hAnsi="Arial" w:cs="Arial"/>
          <w:snapToGrid w:val="0"/>
          <w:sz w:val="20"/>
          <w:szCs w:val="20"/>
        </w:rPr>
        <w:t>Anhang: Erasmus+ Lernvereinbarung</w:t>
      </w:r>
      <w:r>
        <w:rPr>
          <w:rFonts w:ascii="Arial" w:hAnsi="Arial" w:cs="Arial"/>
          <w:sz w:val="16"/>
          <w:szCs w:val="16"/>
          <w:vertAlign w:val="superscript"/>
        </w:rPr>
        <w:footnoteReference w:id="1"/>
      </w:r>
    </w:p>
    <w:p w14:paraId="284BFE00" w14:textId="77777777" w:rsidR="00676519" w:rsidRDefault="00117430">
      <w:pPr>
        <w:spacing w:after="120" w:line="280" w:lineRule="exact"/>
        <w:jc w:val="both"/>
        <w:rPr>
          <w:rFonts w:ascii="Arial" w:hAnsi="Arial" w:cs="Arial"/>
        </w:rPr>
      </w:pPr>
      <w:r>
        <w:rPr>
          <w:rFonts w:ascii="Arial" w:hAnsi="Arial" w:cs="Arial"/>
        </w:rPr>
        <w:t>Die Bestimmungen in den Bedingungen haben Vorrang vor den Bestimmungen in dem Anhang.</w:t>
      </w:r>
    </w:p>
    <w:p w14:paraId="065C185A" w14:textId="77777777" w:rsidR="00676519" w:rsidRDefault="00676519">
      <w:pPr>
        <w:spacing w:after="120" w:line="280" w:lineRule="exact"/>
        <w:rPr>
          <w:rFonts w:ascii="Arial" w:hAnsi="Arial" w:cs="Arial"/>
        </w:rPr>
      </w:pPr>
    </w:p>
    <w:p w14:paraId="161ED9B6" w14:textId="77777777" w:rsidR="00676519" w:rsidRDefault="00117430">
      <w:pPr>
        <w:spacing w:after="120" w:line="280" w:lineRule="exact"/>
        <w:jc w:val="center"/>
        <w:rPr>
          <w:rFonts w:ascii="Arial" w:hAnsi="Arial" w:cs="Arial"/>
          <w:b/>
        </w:rPr>
      </w:pPr>
      <w:r>
        <w:rPr>
          <w:rFonts w:ascii="Arial" w:hAnsi="Arial" w:cs="Arial"/>
          <w:b/>
        </w:rPr>
        <w:t>BESONDERE BEDINGUNGEN</w:t>
      </w:r>
    </w:p>
    <w:p w14:paraId="3892EA9E" w14:textId="77777777" w:rsidR="00676519" w:rsidRDefault="00676519">
      <w:pPr>
        <w:spacing w:after="120" w:line="280" w:lineRule="exact"/>
        <w:jc w:val="center"/>
        <w:rPr>
          <w:rFonts w:ascii="Arial" w:hAnsi="Arial" w:cs="Arial"/>
          <w:b/>
        </w:rPr>
      </w:pPr>
    </w:p>
    <w:p w14:paraId="773F7E85" w14:textId="77777777" w:rsidR="00676519" w:rsidRDefault="00117430">
      <w:pPr>
        <w:pStyle w:val="Text1"/>
        <w:pBdr>
          <w:bottom w:val="single" w:sz="6" w:space="1" w:color="auto"/>
        </w:pBdr>
        <w:spacing w:after="120" w:line="280" w:lineRule="exact"/>
        <w:ind w:left="0"/>
        <w:jc w:val="left"/>
        <w:rPr>
          <w:rFonts w:ascii="Arial" w:hAnsi="Arial" w:cs="Arial"/>
          <w:sz w:val="20"/>
        </w:rPr>
      </w:pPr>
      <w:r>
        <w:rPr>
          <w:rFonts w:ascii="Arial" w:hAnsi="Arial" w:cs="Arial"/>
          <w:sz w:val="20"/>
        </w:rPr>
        <w:t>ARTIKEL 1 - GEGENSTAND DER VEREINBARUNG</w:t>
      </w:r>
    </w:p>
    <w:p w14:paraId="59E5AD53" w14:textId="77777777" w:rsidR="00676519" w:rsidRDefault="00117430">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Diese Vereinbarung legt die Rechte und Pflichten sowie die Bedingungen für die finanzielle Unterstützung fest, die für die Durchführung einer Mobilitätsaktivität im Rahmen des Programms Erasmus+ gewährt wird.</w:t>
      </w:r>
    </w:p>
    <w:p w14:paraId="5B37307A" w14:textId="77777777" w:rsidR="00676519" w:rsidRDefault="00117430">
      <w:pPr>
        <w:pStyle w:val="Listenabsatz"/>
        <w:numPr>
          <w:ilvl w:val="1"/>
          <w:numId w:val="23"/>
        </w:numPr>
        <w:spacing w:after="240" w:line="280" w:lineRule="exact"/>
        <w:ind w:left="567" w:hanging="567"/>
        <w:contextualSpacing w:val="0"/>
        <w:jc w:val="both"/>
        <w:rPr>
          <w:rFonts w:ascii="Arial" w:hAnsi="Arial" w:cs="Arial"/>
          <w:sz w:val="20"/>
          <w:szCs w:val="20"/>
        </w:rPr>
      </w:pPr>
      <w:r>
        <w:rPr>
          <w:rFonts w:ascii="Arial" w:hAnsi="Arial" w:cs="Arial"/>
          <w:sz w:val="20"/>
          <w:szCs w:val="20"/>
        </w:rPr>
        <w:t>Die Organisation unterstützt den Teilnehmer bzw. die Teilnehmerin bei der Durchführung einer Mobilitätsaktivität</w:t>
      </w:r>
      <w:r>
        <w:rPr>
          <w:rFonts w:ascii="Arial" w:hAnsi="Arial" w:cs="Arial"/>
          <w:b/>
          <w:bCs/>
          <w:sz w:val="20"/>
          <w:szCs w:val="20"/>
        </w:rPr>
        <w:t xml:space="preserve"> </w:t>
      </w:r>
      <w:r>
        <w:rPr>
          <w:rFonts w:ascii="Arial" w:hAnsi="Arial" w:cs="Arial"/>
          <w:sz w:val="20"/>
          <w:szCs w:val="20"/>
        </w:rPr>
        <w:t>im Rahmen des Erasmus+-Programms.</w:t>
      </w:r>
    </w:p>
    <w:p w14:paraId="6F4BA4AA" w14:textId="77777777" w:rsidR="00676519" w:rsidRDefault="00117430">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Der Teilnehmer / die Teilnehmerin nimmt die finanzielle Unterstützung oder die Bereitstellung von Sachleistungen wie in Artikel 3 festgelegt an und führt die Mobilitätsaktivität wie in der Anlage beschrieben durch.</w:t>
      </w:r>
    </w:p>
    <w:p w14:paraId="43F9009F" w14:textId="77777777" w:rsidR="00676519" w:rsidRDefault="00117430">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Änderungen dieser Vereinbarung werden von beiden Vertragsparteien durch eine förmliche Mitteilung per Brief oder Email beantragt und vereinbart. Eine Änderung tritt am Tag der Unterzeichnung (oder Bestätigung) durch die empfangende Vertragspartei in Kraft. Eine Änderung wird an dem Tag des Inkrafttretens oder einem anderen in der Vertragsänderung angegebenen Datum wirksam.</w:t>
      </w:r>
    </w:p>
    <w:p w14:paraId="4299BF22" w14:textId="77777777" w:rsidR="00676519" w:rsidRDefault="00676519">
      <w:pPr>
        <w:pBdr>
          <w:bottom w:val="single" w:sz="6" w:space="1" w:color="auto"/>
        </w:pBdr>
        <w:spacing w:after="120" w:line="280" w:lineRule="exact"/>
        <w:ind w:left="567" w:hanging="567"/>
        <w:rPr>
          <w:rFonts w:ascii="Arial" w:hAnsi="Arial" w:cs="Arial"/>
        </w:rPr>
      </w:pPr>
    </w:p>
    <w:p w14:paraId="1F46605B" w14:textId="77777777" w:rsidR="00676519" w:rsidRDefault="00117430">
      <w:pPr>
        <w:pBdr>
          <w:bottom w:val="single" w:sz="6" w:space="1" w:color="auto"/>
        </w:pBdr>
        <w:spacing w:after="120" w:line="280" w:lineRule="exact"/>
        <w:ind w:left="567" w:hanging="567"/>
        <w:rPr>
          <w:rFonts w:ascii="Arial" w:hAnsi="Arial" w:cs="Arial"/>
        </w:rPr>
      </w:pPr>
      <w:r>
        <w:rPr>
          <w:rFonts w:ascii="Arial" w:hAnsi="Arial" w:cs="Arial"/>
        </w:rPr>
        <w:t>ARTIKEL 2 – INKRAFTTRETEN UND DAUER DER MOBILITÄT</w:t>
      </w:r>
    </w:p>
    <w:p w14:paraId="69EB5733" w14:textId="55A62DE8" w:rsidR="00676519" w:rsidRDefault="00117430">
      <w:pPr>
        <w:spacing w:after="120" w:line="280" w:lineRule="exact"/>
        <w:ind w:left="567" w:hanging="567"/>
        <w:jc w:val="both"/>
        <w:rPr>
          <w:rFonts w:ascii="Arial" w:hAnsi="Arial" w:cs="Arial"/>
        </w:rPr>
      </w:pPr>
      <w:r>
        <w:rPr>
          <w:rFonts w:ascii="Arial" w:hAnsi="Arial" w:cs="Arial"/>
        </w:rPr>
        <w:t>2.1</w:t>
      </w:r>
      <w:r>
        <w:rPr>
          <w:rFonts w:ascii="Arial" w:hAnsi="Arial" w:cs="Arial"/>
        </w:rPr>
        <w:tab/>
        <w:t xml:space="preserve">Die </w:t>
      </w:r>
      <w:proofErr w:type="spellStart"/>
      <w:r>
        <w:rPr>
          <w:rFonts w:ascii="Arial" w:hAnsi="Arial" w:cs="Arial"/>
        </w:rPr>
        <w:t>Teilnehmendenvereinbarung</w:t>
      </w:r>
      <w:proofErr w:type="spellEnd"/>
      <w:r>
        <w:rPr>
          <w:rFonts w:ascii="Arial" w:hAnsi="Arial" w:cs="Arial"/>
        </w:rPr>
        <w:t xml:space="preserve"> gilt für den Zeitraum vom </w:t>
      </w:r>
      <w:r w:rsidR="006C7BC7">
        <w:rPr>
          <w:rFonts w:ascii="Arial" w:hAnsi="Arial" w:cs="Arial"/>
        </w:rPr>
        <w:t>25.01.2026</w:t>
      </w:r>
      <w:r>
        <w:rPr>
          <w:rFonts w:ascii="Arial" w:hAnsi="Arial" w:cs="Arial"/>
        </w:rPr>
        <w:t xml:space="preserve"> bis </w:t>
      </w:r>
      <w:r w:rsidR="006C7BC7">
        <w:rPr>
          <w:rFonts w:ascii="Arial" w:hAnsi="Arial" w:cs="Arial"/>
        </w:rPr>
        <w:t>14.02.2026.</w:t>
      </w:r>
    </w:p>
    <w:p w14:paraId="047D3F0F" w14:textId="77777777" w:rsidR="00676519" w:rsidRDefault="00676519">
      <w:pPr>
        <w:pStyle w:val="Text1"/>
        <w:spacing w:after="120" w:line="280" w:lineRule="exact"/>
        <w:ind w:left="0"/>
        <w:rPr>
          <w:rFonts w:ascii="Arial" w:hAnsi="Arial" w:cs="Arial"/>
          <w:sz w:val="20"/>
          <w:u w:val="single"/>
        </w:rPr>
      </w:pPr>
    </w:p>
    <w:p w14:paraId="53E8DBC5" w14:textId="77777777" w:rsidR="00676519" w:rsidRDefault="00117430">
      <w:pPr>
        <w:pStyle w:val="Text1"/>
        <w:pBdr>
          <w:bottom w:val="single" w:sz="6" w:space="1" w:color="auto"/>
        </w:pBdr>
        <w:spacing w:after="120" w:line="280" w:lineRule="exact"/>
        <w:ind w:left="0"/>
        <w:jc w:val="left"/>
        <w:rPr>
          <w:rFonts w:ascii="Arial" w:hAnsi="Arial" w:cs="Arial"/>
          <w:sz w:val="20"/>
        </w:rPr>
      </w:pPr>
      <w:r>
        <w:rPr>
          <w:rFonts w:ascii="Arial" w:hAnsi="Arial" w:cs="Arial"/>
          <w:sz w:val="20"/>
        </w:rPr>
        <w:t xml:space="preserve">ARTIKEL 3 - </w:t>
      </w:r>
      <w:r>
        <w:rPr>
          <w:rFonts w:ascii="Arial" w:hAnsi="Arial" w:cs="Arial"/>
          <w:caps/>
          <w:sz w:val="20"/>
        </w:rPr>
        <w:t>Finanzielle und andere UNTERSTÜTZUNG</w:t>
      </w:r>
      <w:r>
        <w:t xml:space="preserve"> </w:t>
      </w:r>
    </w:p>
    <w:p w14:paraId="2743ECAF" w14:textId="77777777" w:rsidR="00676519" w:rsidRDefault="00117430">
      <w:pPr>
        <w:spacing w:after="120" w:line="280" w:lineRule="exact"/>
        <w:ind w:left="567" w:hanging="567"/>
        <w:jc w:val="both"/>
        <w:rPr>
          <w:rFonts w:ascii="Arial" w:hAnsi="Arial" w:cs="Arial"/>
          <w:color w:val="000000"/>
        </w:rPr>
      </w:pPr>
      <w:r>
        <w:rPr>
          <w:rFonts w:ascii="Arial" w:hAnsi="Arial" w:cs="Arial"/>
          <w:color w:val="000000"/>
        </w:rPr>
        <w:t>3.1</w:t>
      </w:r>
      <w:r>
        <w:rPr>
          <w:rFonts w:ascii="Arial" w:hAnsi="Arial" w:cs="Arial"/>
          <w:color w:val="000000"/>
        </w:rPr>
        <w:tab/>
        <w:t>Die finanzielle Unterstützung wird gemäß den im Erasmus+-Programmleitfaden Version 2025 aufgeführten Förderrichtlinien berechnet.</w:t>
      </w:r>
    </w:p>
    <w:p w14:paraId="73DBC06D" w14:textId="3B5B3A7A" w:rsidR="00676519" w:rsidRDefault="00117430">
      <w:pPr>
        <w:spacing w:after="120" w:line="280" w:lineRule="exact"/>
        <w:ind w:left="567" w:hanging="567"/>
        <w:jc w:val="both"/>
        <w:rPr>
          <w:rFonts w:ascii="Arial" w:hAnsi="Arial" w:cs="Arial"/>
          <w:color w:val="000000"/>
          <w:highlight w:val="yellow"/>
        </w:rPr>
      </w:pPr>
      <w:r>
        <w:rPr>
          <w:rFonts w:ascii="Arial" w:hAnsi="Arial" w:cs="Arial"/>
          <w:color w:val="000000"/>
        </w:rPr>
        <w:t>3.2</w:t>
      </w:r>
      <w:r>
        <w:rPr>
          <w:rFonts w:ascii="Arial" w:hAnsi="Arial" w:cs="Arial"/>
          <w:color w:val="000000"/>
        </w:rPr>
        <w:tab/>
        <w:t xml:space="preserve">Der Teilnehmer / die Teilnehmerin erhält finanzielle Unterstützung aus Erasmus+ EU-Mitteln für </w:t>
      </w:r>
      <w:r w:rsidR="008547C1">
        <w:rPr>
          <w:rFonts w:ascii="Arial" w:hAnsi="Arial" w:cs="Arial"/>
        </w:rPr>
        <w:t>21</w:t>
      </w:r>
      <w:r>
        <w:rPr>
          <w:rFonts w:ascii="Arial" w:hAnsi="Arial" w:cs="Arial"/>
          <w:color w:val="000000"/>
        </w:rPr>
        <w:t xml:space="preserve"> Tage</w:t>
      </w:r>
      <w:r w:rsidR="008547C1">
        <w:rPr>
          <w:rFonts w:ascii="Arial" w:hAnsi="Arial" w:cs="Arial"/>
          <w:color w:val="000000"/>
        </w:rPr>
        <w:t>.</w:t>
      </w:r>
    </w:p>
    <w:p w14:paraId="5072010B" w14:textId="2A0F2474" w:rsidR="00676519" w:rsidRDefault="00117430">
      <w:pPr>
        <w:spacing w:before="100" w:beforeAutospacing="1" w:after="100" w:afterAutospacing="1"/>
        <w:ind w:left="567"/>
        <w:rPr>
          <w:rFonts w:ascii="Arial" w:hAnsi="Arial" w:cs="Arial"/>
          <w:color w:val="000000"/>
        </w:rPr>
      </w:pPr>
      <w:r>
        <w:rPr>
          <w:rFonts w:ascii="Arial" w:hAnsi="Arial" w:cs="Arial"/>
          <w:color w:val="000000"/>
        </w:rPr>
        <w:t xml:space="preserve">Dieser Betrag in Höhe von </w:t>
      </w:r>
      <w:r w:rsidR="0033683F" w:rsidRPr="00C10E15">
        <w:rPr>
          <w:rFonts w:ascii="Arial" w:hAnsi="Arial" w:cs="Arial"/>
          <w:b/>
          <w:bCs/>
          <w:color w:val="000000"/>
        </w:rPr>
        <w:t>16</w:t>
      </w:r>
      <w:r w:rsidR="00C10E15" w:rsidRPr="00C10E15">
        <w:rPr>
          <w:rFonts w:ascii="Arial" w:hAnsi="Arial" w:cs="Arial"/>
          <w:b/>
          <w:bCs/>
          <w:color w:val="000000"/>
        </w:rPr>
        <w:t>99</w:t>
      </w:r>
      <w:r w:rsidRPr="00C10E15">
        <w:rPr>
          <w:rFonts w:ascii="Arial" w:hAnsi="Arial" w:cs="Arial"/>
          <w:b/>
          <w:bCs/>
          <w:color w:val="000000"/>
        </w:rPr>
        <w:t xml:space="preserve"> EUR</w:t>
      </w:r>
      <w:r>
        <w:rPr>
          <w:rFonts w:ascii="Arial" w:hAnsi="Arial" w:cs="Arial"/>
          <w:color w:val="000000"/>
        </w:rPr>
        <w:t xml:space="preserve"> setzt sich wie folgt zusammen:</w:t>
      </w:r>
    </w:p>
    <w:p w14:paraId="409EEF1E" w14:textId="2BA725F3" w:rsidR="00676519" w:rsidRDefault="00117430">
      <w:pPr>
        <w:tabs>
          <w:tab w:val="left" w:pos="1418"/>
        </w:tabs>
        <w:spacing w:after="120" w:line="280" w:lineRule="exact"/>
        <w:ind w:left="567" w:hanging="567"/>
        <w:jc w:val="both"/>
        <w:rPr>
          <w:rFonts w:ascii="Arial" w:hAnsi="Arial" w:cs="Arial"/>
          <w:u w:val="single"/>
        </w:rPr>
      </w:pPr>
      <w:r>
        <w:rPr>
          <w:rFonts w:ascii="Arial" w:hAnsi="Arial" w:cs="Arial"/>
        </w:rPr>
        <w:tab/>
        <w:t xml:space="preserve">- </w:t>
      </w:r>
      <w:r w:rsidR="008547C1">
        <w:rPr>
          <w:rFonts w:ascii="Arial" w:hAnsi="Arial" w:cs="Arial"/>
        </w:rPr>
        <w:t xml:space="preserve">   </w:t>
      </w:r>
      <w:r w:rsidR="008547C1">
        <w:rPr>
          <w:rFonts w:ascii="Arial" w:hAnsi="Arial" w:cs="Arial"/>
          <w:b/>
          <w:bCs/>
        </w:rPr>
        <w:t>309</w:t>
      </w:r>
      <w:r>
        <w:rPr>
          <w:rFonts w:ascii="Arial" w:hAnsi="Arial" w:cs="Arial"/>
        </w:rPr>
        <w:tab/>
        <w:t>€ für Reisekosten</w:t>
      </w:r>
    </w:p>
    <w:p w14:paraId="2C482FDC" w14:textId="2DD05059" w:rsidR="00676519" w:rsidRDefault="00117430">
      <w:pPr>
        <w:tabs>
          <w:tab w:val="left" w:pos="1418"/>
        </w:tabs>
        <w:spacing w:after="120" w:line="280" w:lineRule="exact"/>
        <w:ind w:left="567"/>
        <w:jc w:val="both"/>
        <w:rPr>
          <w:rFonts w:ascii="Arial" w:hAnsi="Arial" w:cs="Arial"/>
        </w:rPr>
      </w:pPr>
      <w:r>
        <w:rPr>
          <w:rFonts w:ascii="Arial" w:hAnsi="Arial" w:cs="Arial"/>
        </w:rPr>
        <w:t xml:space="preserve">- </w:t>
      </w:r>
      <w:r w:rsidR="008547C1">
        <w:rPr>
          <w:rFonts w:ascii="Arial" w:hAnsi="Arial" w:cs="Arial"/>
        </w:rPr>
        <w:t xml:space="preserve"> </w:t>
      </w:r>
      <w:r w:rsidR="008547C1" w:rsidRPr="008547C1">
        <w:rPr>
          <w:rFonts w:ascii="Arial" w:hAnsi="Arial" w:cs="Arial"/>
          <w:b/>
          <w:bCs/>
        </w:rPr>
        <w:t>1190</w:t>
      </w:r>
      <w:r w:rsidR="008547C1">
        <w:rPr>
          <w:rFonts w:ascii="Arial" w:hAnsi="Arial" w:cs="Arial"/>
        </w:rPr>
        <w:tab/>
        <w:t>€</w:t>
      </w:r>
      <w:r>
        <w:rPr>
          <w:rFonts w:ascii="Arial" w:hAnsi="Arial" w:cs="Arial"/>
        </w:rPr>
        <w:t xml:space="preserve"> für individuelle Unterstützung</w:t>
      </w:r>
      <w:r w:rsidR="008547C1">
        <w:rPr>
          <w:rFonts w:ascii="Arial" w:hAnsi="Arial" w:cs="Arial"/>
        </w:rPr>
        <w:t xml:space="preserve">/Aufenthaltskosten </w:t>
      </w:r>
    </w:p>
    <w:p w14:paraId="6860DC38" w14:textId="77777777" w:rsidR="00676519" w:rsidRDefault="00117430">
      <w:pPr>
        <w:tabs>
          <w:tab w:val="left" w:pos="1418"/>
        </w:tabs>
        <w:spacing w:after="120" w:line="280" w:lineRule="exact"/>
        <w:ind w:left="567"/>
        <w:jc w:val="both"/>
        <w:rPr>
          <w:rFonts w:ascii="Arial" w:hAnsi="Arial" w:cs="Arial"/>
          <w:u w:val="single"/>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ab/>
      </w:r>
      <w:r>
        <w:rPr>
          <w:rFonts w:ascii="Arial" w:hAnsi="Arial" w:cs="Arial"/>
        </w:rPr>
        <w:t>€ für Kursgebühren</w:t>
      </w:r>
    </w:p>
    <w:p w14:paraId="66ED2D41" w14:textId="77777777" w:rsidR="00676519" w:rsidRDefault="00117430">
      <w:pPr>
        <w:tabs>
          <w:tab w:val="left" w:pos="1418"/>
        </w:tabs>
        <w:spacing w:after="120" w:line="280" w:lineRule="exact"/>
        <w:ind w:left="567"/>
        <w:jc w:val="both"/>
        <w:rPr>
          <w:rFonts w:ascii="Arial" w:hAnsi="Arial" w:cs="Arial"/>
          <w:u w:val="single"/>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ab/>
      </w:r>
      <w:r>
        <w:rPr>
          <w:rFonts w:ascii="Arial" w:hAnsi="Arial" w:cs="Arial"/>
        </w:rPr>
        <w:t>€ für sprachliche Vorbereitung</w:t>
      </w:r>
      <w:r>
        <w:rPr>
          <w:rFonts w:ascii="Arial" w:hAnsi="Arial" w:cs="Arial"/>
          <w:u w:val="single"/>
        </w:rPr>
        <w:t xml:space="preserve"> </w:t>
      </w:r>
    </w:p>
    <w:p w14:paraId="33EDF972" w14:textId="0F15A5B1" w:rsidR="00676519" w:rsidRDefault="00117430">
      <w:pPr>
        <w:tabs>
          <w:tab w:val="left" w:pos="1418"/>
        </w:tabs>
        <w:spacing w:after="120" w:line="280" w:lineRule="exact"/>
        <w:ind w:firstLine="567"/>
        <w:jc w:val="both"/>
        <w:rPr>
          <w:rFonts w:ascii="Arial" w:hAnsi="Arial" w:cs="Arial"/>
        </w:rPr>
      </w:pPr>
      <w:r>
        <w:rPr>
          <w:rFonts w:ascii="Arial" w:hAnsi="Arial" w:cs="Arial"/>
        </w:rPr>
        <w:t xml:space="preserve">- </w:t>
      </w:r>
      <w:r w:rsidR="008547C1">
        <w:rPr>
          <w:rFonts w:ascii="Arial" w:hAnsi="Arial" w:cs="Arial"/>
        </w:rPr>
        <w:t xml:space="preserve">   </w:t>
      </w:r>
      <w:r w:rsidR="008547C1">
        <w:rPr>
          <w:rFonts w:ascii="Arial" w:hAnsi="Arial" w:cs="Arial"/>
          <w:b/>
          <w:bCs/>
        </w:rPr>
        <w:t>200</w:t>
      </w:r>
      <w:r>
        <w:rPr>
          <w:rFonts w:ascii="Arial" w:hAnsi="Arial" w:cs="Arial"/>
        </w:rPr>
        <w:tab/>
        <w:t>€ für außergewöhnliche Kosten</w:t>
      </w:r>
      <w:r w:rsidR="008547C1">
        <w:rPr>
          <w:rFonts w:ascii="Arial" w:hAnsi="Arial" w:cs="Arial"/>
        </w:rPr>
        <w:t>/Organisationspauschale</w:t>
      </w:r>
    </w:p>
    <w:p w14:paraId="4B87544B" w14:textId="77777777" w:rsidR="00676519" w:rsidRDefault="00117430">
      <w:pPr>
        <w:tabs>
          <w:tab w:val="left" w:pos="1418"/>
        </w:tabs>
        <w:spacing w:line="280" w:lineRule="exact"/>
        <w:ind w:firstLine="567"/>
        <w:jc w:val="both"/>
        <w:rPr>
          <w:rFonts w:ascii="Arial" w:hAnsi="Arial" w:cs="Arial"/>
        </w:rPr>
      </w:pPr>
      <w:r>
        <w:rPr>
          <w:rFonts w:ascii="Arial" w:hAnsi="Arial" w:cs="Arial"/>
        </w:rPr>
        <w:t xml:space="preserve">- </w:t>
      </w:r>
      <w:bookmarkStart w:id="4" w:name="_Hlk168645095"/>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
      <w:r>
        <w:rPr>
          <w:rFonts w:ascii="Arial" w:hAnsi="Arial" w:cs="Arial"/>
        </w:rPr>
        <w:tab/>
        <w:t xml:space="preserve">€ für Inklusionsunterstützung </w:t>
      </w:r>
    </w:p>
    <w:p w14:paraId="21B99ED5" w14:textId="77777777" w:rsidR="00676519" w:rsidRDefault="00676519">
      <w:pPr>
        <w:tabs>
          <w:tab w:val="left" w:pos="1418"/>
        </w:tabs>
        <w:spacing w:line="280" w:lineRule="exact"/>
        <w:ind w:firstLine="567"/>
        <w:jc w:val="both"/>
        <w:rPr>
          <w:rFonts w:ascii="Arial" w:hAnsi="Arial" w:cs="Arial"/>
        </w:rPr>
      </w:pPr>
    </w:p>
    <w:p w14:paraId="690F2632" w14:textId="5FE80080" w:rsidR="00676519" w:rsidRDefault="00117430">
      <w:pPr>
        <w:spacing w:after="120" w:line="280" w:lineRule="exact"/>
        <w:ind w:left="567" w:hanging="567"/>
        <w:jc w:val="both"/>
        <w:rPr>
          <w:rFonts w:ascii="Arial" w:hAnsi="Arial" w:cs="Arial"/>
          <w:color w:val="000000"/>
        </w:rPr>
      </w:pPr>
      <w:r>
        <w:rPr>
          <w:rFonts w:ascii="Arial" w:hAnsi="Arial" w:cs="Arial"/>
          <w:color w:val="000000"/>
        </w:rPr>
        <w:t xml:space="preserve">3.3 </w:t>
      </w:r>
      <w:r>
        <w:rPr>
          <w:rFonts w:ascii="Arial" w:hAnsi="Arial" w:cs="Arial"/>
          <w:color w:val="000000"/>
        </w:rPr>
        <w:tab/>
        <w:t xml:space="preserve">Der Teilnehmer / die Teilnehmerin kann einen Antrag auf Verlängerung der physischen Mobilitätsphase innerhalb der im Erasmus+-Programmleitfaden 2025 festgelegten Höchstdauer von </w:t>
      </w:r>
      <w:r w:rsidR="008547C1">
        <w:rPr>
          <w:rFonts w:ascii="Arial" w:hAnsi="Arial" w:cs="Arial"/>
          <w:color w:val="000000"/>
        </w:rPr>
        <w:t xml:space="preserve">0 </w:t>
      </w:r>
      <w:r>
        <w:rPr>
          <w:rFonts w:ascii="Arial" w:hAnsi="Arial" w:cs="Arial"/>
          <w:color w:val="000000"/>
        </w:rPr>
        <w:t>Tagen stelle</w:t>
      </w:r>
      <w:r w:rsidR="00C10E15">
        <w:rPr>
          <w:rFonts w:ascii="Arial" w:hAnsi="Arial" w:cs="Arial"/>
          <w:color w:val="000000"/>
        </w:rPr>
        <w:t>n</w:t>
      </w:r>
      <w:r w:rsidR="008547C1">
        <w:rPr>
          <w:rFonts w:ascii="Arial" w:hAnsi="Arial" w:cs="Arial"/>
          <w:color w:val="000000"/>
        </w:rPr>
        <w:t xml:space="preserve">. </w:t>
      </w:r>
      <w:r>
        <w:rPr>
          <w:rFonts w:ascii="Arial" w:hAnsi="Arial" w:cs="Arial"/>
          <w:color w:val="000000"/>
        </w:rPr>
        <w:t xml:space="preserve">Wenn die Organisation einer Verlängerung der Mobilitätsphase zustimmt, wird die Vereinbarung entsprechend geändert. </w:t>
      </w:r>
    </w:p>
    <w:p w14:paraId="05393DAF" w14:textId="77777777" w:rsidR="00676519" w:rsidRDefault="00117430">
      <w:pPr>
        <w:tabs>
          <w:tab w:val="left" w:pos="567"/>
        </w:tabs>
        <w:spacing w:after="120" w:line="280" w:lineRule="exact"/>
        <w:jc w:val="both"/>
        <w:rPr>
          <w:rFonts w:ascii="Arial" w:hAnsi="Arial" w:cs="Arial"/>
          <w:bCs/>
          <w:noProof/>
        </w:rPr>
      </w:pPr>
      <w:r>
        <w:rPr>
          <w:rFonts w:ascii="Arial" w:hAnsi="Arial" w:cs="Arial"/>
          <w:color w:val="000000"/>
        </w:rPr>
        <w:t>3.4</w:t>
      </w:r>
      <w:r>
        <w:rPr>
          <w:rFonts w:ascii="Arial" w:hAnsi="Arial" w:cs="Arial"/>
          <w:color w:val="000000"/>
        </w:rPr>
        <w:tab/>
      </w:r>
      <w:r>
        <w:rPr>
          <w:rFonts w:ascii="Arial" w:hAnsi="Arial" w:cs="Arial"/>
          <w:bCs/>
          <w:noProof/>
        </w:rPr>
        <w:t>[Option 1]</w:t>
      </w:r>
    </w:p>
    <w:bookmarkStart w:id="5" w:name="_Hlk138145270"/>
    <w:p w14:paraId="00001D2C" w14:textId="77777777" w:rsidR="00676519" w:rsidRDefault="00117430">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sidR="0007686C">
        <w:rPr>
          <w:rFonts w:ascii="Arial" w:hAnsi="Arial" w:cs="Arial"/>
          <w:bCs/>
          <w:color w:val="000000"/>
        </w:rPr>
      </w:r>
      <w:r w:rsidR="0007686C">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bookmarkEnd w:id="5"/>
      <w:r>
        <w:rPr>
          <w:rFonts w:ascii="Arial" w:hAnsi="Arial" w:cs="Arial"/>
          <w:bCs/>
          <w:noProof/>
        </w:rPr>
        <w:t>Die Organisation stellt dem Teilnehmer / der Teilnehmerin die erforderliche Unterstützung in Form einer Zahlung in Höhe des in Artikel 3.2 genannten Betrags zur Verfügung.</w:t>
      </w:r>
    </w:p>
    <w:p w14:paraId="1F6BD61C" w14:textId="77777777" w:rsidR="00676519" w:rsidRDefault="00117430">
      <w:pPr>
        <w:spacing w:after="120" w:line="280" w:lineRule="exact"/>
        <w:ind w:left="567"/>
        <w:jc w:val="both"/>
        <w:rPr>
          <w:rFonts w:ascii="Arial" w:hAnsi="Arial" w:cs="Arial"/>
          <w:bCs/>
          <w:noProof/>
        </w:rPr>
      </w:pPr>
      <w:r>
        <w:rPr>
          <w:rFonts w:ascii="Arial" w:hAnsi="Arial" w:cs="Arial"/>
          <w:bCs/>
          <w:noProof/>
        </w:rPr>
        <w:t>[Option 2]</w:t>
      </w:r>
    </w:p>
    <w:p w14:paraId="0701C1B3" w14:textId="77777777" w:rsidR="00676519" w:rsidRDefault="00117430">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sidR="0007686C">
        <w:rPr>
          <w:rFonts w:ascii="Arial" w:hAnsi="Arial" w:cs="Arial"/>
          <w:bCs/>
          <w:color w:val="000000"/>
        </w:rPr>
      </w:r>
      <w:r w:rsidR="0007686C">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bCs/>
          <w:noProof/>
        </w:rPr>
        <w:t>Die Organisation stellt dem Teilnehmer / der Teilnehmerin die erforderliche Unterstützung in Form der direkten Bereitstellung der benötigten Unterstützungsleistungen zur Verfügung. Die Organisation stellt sicher, dass diese direkte Erbringung von Dienstleistungen den erforderlichen Qualitäts- und Sicherheitsstandards entspricht.</w:t>
      </w:r>
    </w:p>
    <w:p w14:paraId="6970A2E7" w14:textId="77777777" w:rsidR="00676519" w:rsidRDefault="00117430">
      <w:pPr>
        <w:spacing w:after="120" w:line="280" w:lineRule="exact"/>
        <w:ind w:left="567"/>
        <w:jc w:val="both"/>
        <w:rPr>
          <w:rFonts w:ascii="Arial" w:hAnsi="Arial" w:cs="Arial"/>
          <w:bCs/>
          <w:noProof/>
        </w:rPr>
      </w:pPr>
      <w:r>
        <w:rPr>
          <w:rFonts w:ascii="Arial" w:hAnsi="Arial" w:cs="Arial"/>
          <w:bCs/>
          <w:noProof/>
        </w:rPr>
        <w:t>[Option 3]</w:t>
      </w:r>
    </w:p>
    <w:p w14:paraId="21265E92" w14:textId="631C168D" w:rsidR="00676519" w:rsidRDefault="008547C1">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1"/>
            </w:checkBox>
          </w:ffData>
        </w:fldChar>
      </w:r>
      <w:r>
        <w:rPr>
          <w:rFonts w:ascii="Arial" w:hAnsi="Arial" w:cs="Arial"/>
          <w:bCs/>
          <w:color w:val="000000"/>
        </w:rPr>
        <w:instrText xml:space="preserve"> FORMCHECKBOX </w:instrText>
      </w:r>
      <w:r w:rsidR="0007686C">
        <w:rPr>
          <w:rFonts w:ascii="Arial" w:hAnsi="Arial" w:cs="Arial"/>
          <w:bCs/>
          <w:color w:val="000000"/>
        </w:rPr>
      </w:r>
      <w:r w:rsidR="0007686C">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bCs/>
          <w:noProof/>
        </w:rPr>
        <w:t xml:space="preserve">Die Organisation gewährt dem Teilnehmer / der Teilnehmerin die erforderliche Unterstützung in Form einer Zahlung in Höhe des folgenden Betrags </w:t>
      </w:r>
      <w:r w:rsidR="00C10E15" w:rsidRPr="0095538D">
        <w:rPr>
          <w:rFonts w:ascii="Arial" w:hAnsi="Arial" w:cs="Arial"/>
          <w:b/>
          <w:bCs/>
        </w:rPr>
        <w:t>250</w:t>
      </w:r>
      <w:r w:rsidRPr="0095538D">
        <w:rPr>
          <w:rFonts w:ascii="Arial" w:hAnsi="Arial" w:cs="Arial"/>
          <w:bCs/>
          <w:noProof/>
        </w:rPr>
        <w:t xml:space="preserve"> </w:t>
      </w:r>
      <w:r w:rsidRPr="0095538D">
        <w:rPr>
          <w:rFonts w:ascii="Arial" w:hAnsi="Arial" w:cs="Arial"/>
          <w:b/>
          <w:noProof/>
        </w:rPr>
        <w:t>EUR</w:t>
      </w:r>
      <w:r>
        <w:rPr>
          <w:rFonts w:ascii="Arial" w:hAnsi="Arial" w:cs="Arial"/>
          <w:bCs/>
          <w:noProof/>
        </w:rPr>
        <w:t xml:space="preserve"> und in Form der direkten Bereitstellung von [Reisekosten / individuelle Unterstützung / sprachliche Unterstützung / Kursgebühren / Inklusionsunterstützung].</w:t>
      </w:r>
    </w:p>
    <w:p w14:paraId="5806DB08" w14:textId="77777777" w:rsidR="00676519" w:rsidRDefault="00117430">
      <w:pPr>
        <w:spacing w:after="120" w:line="280" w:lineRule="exact"/>
        <w:ind w:left="567" w:hanging="567"/>
        <w:jc w:val="both"/>
        <w:rPr>
          <w:rFonts w:ascii="Arial" w:hAnsi="Arial" w:cs="Arial"/>
        </w:rPr>
      </w:pPr>
      <w:r>
        <w:rPr>
          <w:rFonts w:ascii="Arial" w:hAnsi="Arial" w:cs="Arial"/>
        </w:rPr>
        <w:t>3.5</w:t>
      </w:r>
      <w:r>
        <w:rPr>
          <w:rFonts w:ascii="Arial" w:hAnsi="Arial" w:cs="Arial"/>
        </w:rPr>
        <w:tab/>
        <w:t xml:space="preserve">Eigenbeiträge: (Falls zutreffend) </w:t>
      </w:r>
    </w:p>
    <w:p w14:paraId="1A0DB380" w14:textId="77777777" w:rsidR="00676519" w:rsidRDefault="00117430">
      <w:pPr>
        <w:spacing w:after="120" w:line="280" w:lineRule="exact"/>
        <w:ind w:left="567"/>
        <w:jc w:val="both"/>
        <w:rPr>
          <w:rFonts w:ascii="Arial" w:hAnsi="Arial" w:cs="Arial"/>
        </w:rPr>
      </w:pPr>
      <w:r>
        <w:rPr>
          <w:rFonts w:ascii="Arial" w:hAnsi="Arial" w:cs="Arial"/>
        </w:rPr>
        <w:t xml:space="preserve">Falls die Kosten des Aufenthaltes höher sind als der EU-Zuschuss, kann der Vertragsnehmer einen Eigenbeitrag des Teilnehmers / der Teilnehmerin von insgesamt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xml:space="preserve">EUR erheben. </w:t>
      </w:r>
    </w:p>
    <w:p w14:paraId="1AABF711" w14:textId="77777777" w:rsidR="00676519" w:rsidRDefault="00676519">
      <w:pPr>
        <w:spacing w:after="120" w:line="280" w:lineRule="exact"/>
        <w:ind w:left="567"/>
        <w:jc w:val="both"/>
        <w:rPr>
          <w:rFonts w:ascii="Arial" w:hAnsi="Arial" w:cs="Arial"/>
        </w:rPr>
      </w:pPr>
    </w:p>
    <w:p w14:paraId="5231F82E" w14:textId="77777777" w:rsidR="00676519" w:rsidRDefault="00117430">
      <w:pPr>
        <w:spacing w:after="120" w:line="280" w:lineRule="exact"/>
        <w:ind w:left="567"/>
        <w:jc w:val="both"/>
        <w:rPr>
          <w:rFonts w:ascii="Arial" w:hAnsi="Arial" w:cs="Arial"/>
        </w:rPr>
      </w:pPr>
      <w:r>
        <w:rPr>
          <w:rFonts w:ascii="Arial" w:hAnsi="Arial" w:cs="Arial"/>
        </w:rPr>
        <w:lastRenderedPageBreak/>
        <w:t xml:space="preserve">Der Betrag </w:t>
      </w:r>
      <w:r>
        <w:rPr>
          <w:rFonts w:ascii="Arial" w:hAnsi="Arial" w:cs="Arial"/>
          <w:color w:val="000000"/>
        </w:rPr>
        <w:t>setzt sich wie folgt zusammen</w:t>
      </w:r>
      <w:r>
        <w:rPr>
          <w:rFonts w:ascii="Arial" w:hAnsi="Arial" w:cs="Arial"/>
        </w:rPr>
        <w:t>:</w:t>
      </w:r>
    </w:p>
    <w:p w14:paraId="620ACE9B" w14:textId="77777777" w:rsidR="00676519" w:rsidRDefault="00117430">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zusätzlich für die Reisekosten, </w:t>
      </w:r>
    </w:p>
    <w:p w14:paraId="53A4FE9A" w14:textId="77777777" w:rsidR="00676519" w:rsidRDefault="00117430">
      <w:pPr>
        <w:spacing w:after="120" w:line="280" w:lineRule="exact"/>
        <w:ind w:left="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individuelle Unterstützung</w:t>
      </w:r>
    </w:p>
    <w:p w14:paraId="7BC8422B" w14:textId="77777777" w:rsidR="00676519" w:rsidRDefault="00117430">
      <w:pPr>
        <w:tabs>
          <w:tab w:val="left" w:pos="1418"/>
        </w:tabs>
        <w:spacing w:after="120" w:line="280" w:lineRule="exact"/>
        <w:ind w:left="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Kursgebühren</w:t>
      </w:r>
    </w:p>
    <w:p w14:paraId="4C9F5EDC" w14:textId="77777777" w:rsidR="00676519" w:rsidRDefault="00117430">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die sprachliche und kulturelle Vorbereitung</w:t>
      </w:r>
    </w:p>
    <w:p w14:paraId="190705DA" w14:textId="77777777" w:rsidR="00676519" w:rsidRDefault="00117430">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Vermittlungsentgelte im Ausland</w:t>
      </w:r>
    </w:p>
    <w:p w14:paraId="3D782D33" w14:textId="77777777" w:rsidR="00676519" w:rsidRDefault="00117430">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Sonstiges, und zwar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w:t>
      </w:r>
    </w:p>
    <w:p w14:paraId="466ACF6D" w14:textId="77777777" w:rsidR="00676519" w:rsidRDefault="00676519">
      <w:pPr>
        <w:spacing w:after="120" w:line="280" w:lineRule="exact"/>
        <w:ind w:left="567" w:hanging="567"/>
        <w:jc w:val="both"/>
        <w:rPr>
          <w:rFonts w:ascii="Arial" w:hAnsi="Arial" w:cs="Arial"/>
        </w:rPr>
      </w:pPr>
    </w:p>
    <w:p w14:paraId="0AA45088" w14:textId="77777777" w:rsidR="00676519" w:rsidRDefault="00117430">
      <w:pPr>
        <w:spacing w:after="120" w:line="280" w:lineRule="exact"/>
        <w:ind w:left="567"/>
        <w:jc w:val="both"/>
        <w:rPr>
          <w:rFonts w:ascii="Arial" w:hAnsi="Arial" w:cs="Arial"/>
          <w:bCs/>
          <w:noProof/>
        </w:rPr>
      </w:pPr>
      <w:r>
        <w:rPr>
          <w:rFonts w:ascii="Arial" w:hAnsi="Arial" w:cs="Arial"/>
        </w:rPr>
        <w:t>Eigenbeiträge dürfen nur erhoben werden für Leistungen, von denen der Teilnehmer / die Teilnehmerin unmittelbar profitiert. Sie dienen nicht der Deckung von Organisations-, Betreuungs- und Personalkosten des Vertragsnehmers oder seiner Partnerorganisationen.</w:t>
      </w:r>
    </w:p>
    <w:p w14:paraId="5CB23344" w14:textId="77777777" w:rsidR="00676519" w:rsidRDefault="00117430">
      <w:pPr>
        <w:spacing w:after="120" w:line="280" w:lineRule="exact"/>
        <w:ind w:left="567" w:hanging="567"/>
        <w:jc w:val="both"/>
        <w:rPr>
          <w:rFonts w:ascii="Arial" w:hAnsi="Arial" w:cs="Arial"/>
          <w:color w:val="000000"/>
        </w:rPr>
      </w:pPr>
      <w:r>
        <w:rPr>
          <w:rFonts w:ascii="Arial" w:hAnsi="Arial" w:cs="Arial"/>
          <w:color w:val="000000"/>
        </w:rPr>
        <w:t>3.6</w:t>
      </w:r>
      <w:r>
        <w:rPr>
          <w:rFonts w:ascii="Arial" w:hAnsi="Arial" w:cs="Arial"/>
          <w:color w:val="000000"/>
        </w:rPr>
        <w:tab/>
        <w:t>Der Teilnehmer / die Teilnehmerin hat Anspruch auf eine Erstattung von 100 % der förderfähigen Kosten für Inklusionsunterstützung. Die Erstattung der entstandenen Kosten erfolgt auf der Grundlage der vom Teilnehmer / von der Teilnehmerin vorgelegten Belege.</w:t>
      </w:r>
    </w:p>
    <w:p w14:paraId="3B65AAF2" w14:textId="77777777" w:rsidR="00676519" w:rsidRDefault="00676519">
      <w:pPr>
        <w:spacing w:after="120" w:line="280" w:lineRule="exact"/>
        <w:ind w:left="567" w:hanging="567"/>
        <w:jc w:val="both"/>
        <w:rPr>
          <w:rFonts w:ascii="Arial" w:hAnsi="Arial" w:cs="Arial"/>
          <w:color w:val="000000"/>
        </w:rPr>
      </w:pPr>
    </w:p>
    <w:p w14:paraId="465BC754" w14:textId="77777777" w:rsidR="00676519" w:rsidRDefault="00117430">
      <w:pPr>
        <w:pBdr>
          <w:bottom w:val="single" w:sz="4" w:space="1" w:color="auto"/>
        </w:pBdr>
        <w:spacing w:before="240" w:after="120" w:line="280" w:lineRule="exact"/>
        <w:jc w:val="both"/>
        <w:rPr>
          <w:rFonts w:ascii="Arial" w:hAnsi="Arial" w:cs="Arial"/>
        </w:rPr>
      </w:pPr>
      <w:r>
        <w:rPr>
          <w:rFonts w:ascii="Arial" w:hAnsi="Arial" w:cs="Arial"/>
        </w:rPr>
        <w:t xml:space="preserve">ARTIKEL 4 – </w:t>
      </w:r>
      <w:r>
        <w:rPr>
          <w:rFonts w:ascii="Arial" w:hAnsi="Arial" w:cs="Arial"/>
          <w:bCs/>
          <w:caps/>
        </w:rPr>
        <w:t>Anspruch auf finanzielle Unterstützung</w:t>
      </w:r>
      <w:r>
        <w:rPr>
          <w:b/>
          <w:bCs/>
          <w:caps/>
        </w:rPr>
        <w:t xml:space="preserve"> </w:t>
      </w:r>
    </w:p>
    <w:p w14:paraId="49FAAAF2" w14:textId="77777777" w:rsidR="00676519" w:rsidRDefault="00117430">
      <w:pPr>
        <w:spacing w:after="120" w:line="280" w:lineRule="exact"/>
        <w:ind w:left="567" w:hanging="567"/>
        <w:jc w:val="both"/>
        <w:rPr>
          <w:rFonts w:ascii="Arial" w:hAnsi="Arial" w:cs="Arial"/>
          <w:color w:val="000000"/>
        </w:rPr>
      </w:pPr>
      <w:r>
        <w:rPr>
          <w:rFonts w:ascii="Arial" w:hAnsi="Arial" w:cs="Arial"/>
          <w:color w:val="000000"/>
        </w:rPr>
        <w:t xml:space="preserve">4.1 </w:t>
      </w:r>
      <w:r>
        <w:rPr>
          <w:rFonts w:ascii="Arial" w:hAnsi="Arial" w:cs="Arial"/>
          <w:color w:val="000000"/>
        </w:rPr>
        <w:tab/>
      </w:r>
      <w:r>
        <w:t xml:space="preserve"> </w:t>
      </w:r>
      <w:r>
        <w:rPr>
          <w:rFonts w:ascii="Arial" w:hAnsi="Arial" w:cs="Arial"/>
          <w:color w:val="000000"/>
        </w:rPr>
        <w:t>Der Teilnehmer / die Teilnehmerin hat Anspruch auf eine finanzielle Unterstützung auf der Grundlage von Artikel 3, wenn er/sie die Aktivität während des in Artikel 2 genannten Zeitraums tatsächlich durchgeführt hat. Wenn die finanzielle Unterstützung auf tatsächlichen Kosten beruht, müssen diese durch Belege wie Rechnungen, Quittungen usw. nachgewiesen werden.</w:t>
      </w:r>
    </w:p>
    <w:p w14:paraId="307CE00E" w14:textId="77777777" w:rsidR="00676519" w:rsidRDefault="00117430">
      <w:pPr>
        <w:spacing w:after="120" w:line="280" w:lineRule="exact"/>
        <w:ind w:left="567" w:hanging="567"/>
        <w:jc w:val="both"/>
        <w:rPr>
          <w:rFonts w:ascii="Arial" w:hAnsi="Arial" w:cs="Arial"/>
          <w:color w:val="000000"/>
        </w:rPr>
      </w:pPr>
      <w:r>
        <w:rPr>
          <w:rFonts w:ascii="Arial" w:hAnsi="Arial" w:cs="Arial"/>
          <w:color w:val="000000"/>
        </w:rPr>
        <w:t xml:space="preserve">4.2 </w:t>
      </w:r>
      <w:r>
        <w:rPr>
          <w:rFonts w:ascii="Arial" w:hAnsi="Arial" w:cs="Arial"/>
          <w:color w:val="000000"/>
        </w:rPr>
        <w:tab/>
        <w:t xml:space="preserve"> </w:t>
      </w:r>
      <w:r>
        <w:rPr>
          <w:rFonts w:ascii="Arial" w:hAnsi="Arial" w:cs="Arial"/>
        </w:rPr>
        <w:t>Die finanzielle Unterstützung darf nicht zur Deckung von</w:t>
      </w:r>
      <w:r>
        <w:rPr>
          <w:rFonts w:ascii="Arial" w:hAnsi="Arial" w:cs="Arial"/>
          <w:sz w:val="24"/>
          <w:szCs w:val="24"/>
        </w:rPr>
        <w:t xml:space="preserve"> </w:t>
      </w:r>
      <w:r>
        <w:rPr>
          <w:rFonts w:ascii="Arial" w:hAnsi="Arial" w:cs="Arial"/>
        </w:rPr>
        <w:t>Kosten für Aktivitäten verwendet werden, die bereits aus EU-Mitteln finanziert werden. Sie ist jedoch mit jeder anderen Finanzierungsquelle vereinbar, einschließlich eines Gehalts, das der Teilnehmer / die Teilnehmerin für sein/ihr Praktikum oder seine/ihre Lehrtätigkeit oder für eine Tätigkeit außerhalb seiner/ihrer Mobilitätsaktivitäten erhalten könnte, sofern er/sie die in Anhang</w:t>
      </w:r>
      <w:r>
        <w:rPr>
          <w:rFonts w:ascii="Arial" w:hAnsi="Arial" w:cs="Arial"/>
          <w:color w:val="FF0000"/>
        </w:rPr>
        <w:t xml:space="preserve"> </w:t>
      </w:r>
      <w:r>
        <w:rPr>
          <w:rFonts w:ascii="Arial" w:hAnsi="Arial" w:cs="Arial"/>
        </w:rPr>
        <w:t>vorgesehenen Aktivitäten durchführt.</w:t>
      </w:r>
    </w:p>
    <w:p w14:paraId="41AC4045" w14:textId="77777777" w:rsidR="00676519" w:rsidRDefault="00117430">
      <w:pPr>
        <w:spacing w:after="120" w:line="280" w:lineRule="exact"/>
        <w:ind w:left="567" w:hanging="567"/>
        <w:jc w:val="both"/>
        <w:rPr>
          <w:rFonts w:ascii="Arial" w:hAnsi="Arial" w:cs="Arial"/>
          <w:color w:val="000000"/>
        </w:rPr>
      </w:pPr>
      <w:r>
        <w:rPr>
          <w:rFonts w:ascii="Arial" w:hAnsi="Arial" w:cs="Arial"/>
          <w:color w:val="000000"/>
        </w:rPr>
        <w:t xml:space="preserve">4.3 </w:t>
      </w:r>
      <w:r>
        <w:rPr>
          <w:rFonts w:ascii="Arial" w:hAnsi="Arial" w:cs="Arial"/>
          <w:color w:val="000000"/>
        </w:rPr>
        <w:tab/>
        <w:t xml:space="preserve">Der Teilnehmer / die Teilnehmerin </w:t>
      </w:r>
      <w:r>
        <w:rPr>
          <w:rFonts w:ascii="Arial" w:hAnsi="Arial" w:cs="Arial"/>
        </w:rPr>
        <w:t>hat keinen Anspruch auf Erstattung von Wechselkursverlusten oder Bankkosten, die ihm/ihr von seiner/ihrer Bank für Überweisungen von der entsendenden Organisation in Rechnung gestellt werden</w:t>
      </w:r>
    </w:p>
    <w:p w14:paraId="082A5FFA" w14:textId="77777777" w:rsidR="00676519" w:rsidRDefault="00676519">
      <w:pPr>
        <w:spacing w:after="120" w:line="280" w:lineRule="exact"/>
        <w:ind w:left="567" w:hanging="567"/>
        <w:jc w:val="both"/>
        <w:rPr>
          <w:rFonts w:ascii="Arial" w:hAnsi="Arial" w:cs="Arial"/>
          <w:color w:val="000000"/>
        </w:rPr>
      </w:pPr>
    </w:p>
    <w:p w14:paraId="5CB0A32E" w14:textId="77777777" w:rsidR="00676519" w:rsidRDefault="00117430">
      <w:pPr>
        <w:pBdr>
          <w:bottom w:val="single" w:sz="6" w:space="1" w:color="auto"/>
        </w:pBdr>
        <w:spacing w:before="240" w:after="120" w:line="280" w:lineRule="exact"/>
        <w:ind w:left="567" w:hanging="567"/>
        <w:rPr>
          <w:rFonts w:ascii="Arial" w:hAnsi="Arial" w:cs="Arial"/>
        </w:rPr>
      </w:pPr>
      <w:r>
        <w:rPr>
          <w:rFonts w:ascii="Arial" w:hAnsi="Arial" w:cs="Arial"/>
        </w:rPr>
        <w:t>ARTIKEL 5 – ZAHLUNGSVEREINBARUNGEN</w:t>
      </w:r>
    </w:p>
    <w:p w14:paraId="7F70FFBD" w14:textId="77777777" w:rsidR="00676519" w:rsidRDefault="00117430">
      <w:pPr>
        <w:spacing w:after="120" w:line="280" w:lineRule="exact"/>
        <w:ind w:left="567" w:hanging="567"/>
        <w:jc w:val="both"/>
        <w:rPr>
          <w:rFonts w:ascii="Arial" w:hAnsi="Arial" w:cs="Arial"/>
          <w:i/>
          <w:iCs/>
          <w:color w:val="008000"/>
        </w:rPr>
      </w:pPr>
      <w:r>
        <w:rPr>
          <w:rFonts w:ascii="Arial" w:hAnsi="Arial" w:cs="Arial"/>
        </w:rPr>
        <w:t>5.1</w:t>
      </w:r>
      <w:r>
        <w:rPr>
          <w:rFonts w:ascii="Arial" w:hAnsi="Arial" w:cs="Arial"/>
        </w:rPr>
        <w:tab/>
      </w:r>
      <w:r>
        <w:rPr>
          <w:rFonts w:ascii="Arial" w:hAnsi="Arial" w:cs="Arial"/>
          <w:i/>
          <w:iCs/>
          <w:color w:val="00B050"/>
        </w:rPr>
        <w:t>[</w:t>
      </w:r>
      <w:r>
        <w:rPr>
          <w:rFonts w:ascii="Arial" w:hAnsi="Arial" w:cs="Arial"/>
          <w:i/>
          <w:iCs/>
          <w:color w:val="008000"/>
        </w:rPr>
        <w:t xml:space="preserve">Anwendbar nur bei Auswahl von </w:t>
      </w:r>
      <w:r w:rsidRPr="0095538D">
        <w:rPr>
          <w:rFonts w:ascii="Arial" w:hAnsi="Arial" w:cs="Arial"/>
          <w:i/>
          <w:iCs/>
          <w:color w:val="008000"/>
        </w:rPr>
        <w:t>Optionen 1 oder 3 in</w:t>
      </w:r>
      <w:r>
        <w:rPr>
          <w:rFonts w:ascii="Arial" w:hAnsi="Arial" w:cs="Arial"/>
          <w:i/>
          <w:iCs/>
          <w:color w:val="008000"/>
        </w:rPr>
        <w:t xml:space="preserve"> Artikel 3.4]</w:t>
      </w:r>
    </w:p>
    <w:p w14:paraId="2D0FE24F" w14:textId="42A6BCEF" w:rsidR="00676519" w:rsidRDefault="00117430">
      <w:pPr>
        <w:spacing w:after="120" w:line="280" w:lineRule="exact"/>
        <w:ind w:left="567" w:hanging="567"/>
        <w:jc w:val="both"/>
        <w:rPr>
          <w:rFonts w:ascii="Arial" w:hAnsi="Arial" w:cs="Arial"/>
        </w:rPr>
      </w:pPr>
      <w:r>
        <w:rPr>
          <w:rFonts w:ascii="Arial" w:hAnsi="Arial" w:cs="Arial"/>
        </w:rPr>
        <w:tab/>
        <w:t xml:space="preserve">Innerhalb von 30 Kalendertagen nach Unterzeichnung der Vereinbarung durch beide Vertragsparteien oder nach Erhalt der Ankunftsbestätigung, spätestens jedoch bis zum Beginn der in Art. 2.1 genannten Mobilitätsphase wird an den Teilnehmer / die Teilnehmerin eine Vorauszahlung in Höhe von </w:t>
      </w:r>
      <w:r w:rsidR="008547C1" w:rsidRPr="0095538D">
        <w:rPr>
          <w:rFonts w:ascii="Arial" w:hAnsi="Arial" w:cs="Arial"/>
          <w:b/>
          <w:bCs/>
        </w:rPr>
        <w:t>100%</w:t>
      </w:r>
      <w:r>
        <w:rPr>
          <w:rFonts w:ascii="Arial" w:hAnsi="Arial" w:cs="Arial"/>
        </w:rPr>
        <w:t xml:space="preserve"> des in Artikel 3 festgesetzten Betrages geleistet. Legt der Teilnehmer / die Teilnehmerin die entsprechenden Unterlagen nicht rechtzeitig vor, kann im Ausnahmefall, abhängig von der Zeitplanung der entsendenden Organisation eine spätere Zahlung der Vorauszahlung gestattet werden.</w:t>
      </w:r>
    </w:p>
    <w:p w14:paraId="5569B2DC" w14:textId="77777777" w:rsidR="00676519" w:rsidRDefault="00117430">
      <w:pPr>
        <w:spacing w:after="120" w:line="280" w:lineRule="exact"/>
        <w:ind w:left="567" w:hanging="567"/>
        <w:jc w:val="both"/>
        <w:rPr>
          <w:rFonts w:ascii="Arial" w:hAnsi="Arial" w:cs="Arial"/>
        </w:rPr>
      </w:pPr>
      <w:r>
        <w:rPr>
          <w:rFonts w:ascii="Arial" w:hAnsi="Arial" w:cs="Arial"/>
        </w:rPr>
        <w:t>5.2</w:t>
      </w:r>
      <w:r>
        <w:rPr>
          <w:rFonts w:ascii="Arial" w:hAnsi="Arial" w:cs="Arial"/>
        </w:rPr>
        <w:tab/>
      </w:r>
      <w:bookmarkStart w:id="6" w:name="_Hlk138143148"/>
      <w:r>
        <w:rPr>
          <w:rFonts w:ascii="Arial" w:hAnsi="Arial" w:cs="Arial"/>
          <w:i/>
          <w:iCs/>
          <w:color w:val="008000"/>
        </w:rPr>
        <w:t>[Option 1, wenn die Zahlung gemäß Artikel 5.1 weniger als 100 % der finanziellen Unterstützung beträgt]</w:t>
      </w:r>
    </w:p>
    <w:bookmarkEnd w:id="6"/>
    <w:p w14:paraId="52FF8AAC" w14:textId="77777777" w:rsidR="00676519" w:rsidRDefault="00117430">
      <w:pPr>
        <w:spacing w:after="120" w:line="280" w:lineRule="exact"/>
        <w:ind w:left="567" w:hanging="567"/>
        <w:jc w:val="both"/>
        <w:rPr>
          <w:rFonts w:ascii="Arial" w:hAnsi="Arial" w:cs="Arial"/>
        </w:rPr>
      </w:pPr>
      <w:r>
        <w:rPr>
          <w:rFonts w:ascii="Arial" w:hAnsi="Arial" w:cs="Arial"/>
        </w:rPr>
        <w:tab/>
        <w:t>Beträgt die Zahlung gemäß Artikel 5.1 weniger als 100 % der maximalen Höhe des Zuschusses, gilt die Übermittlung des EU-Online-Fragebogens (</w:t>
      </w:r>
      <w:proofErr w:type="spellStart"/>
      <w:r>
        <w:rPr>
          <w:rFonts w:ascii="Arial" w:hAnsi="Arial" w:cs="Arial"/>
        </w:rPr>
        <w:t>Teilnehmendenbericht</w:t>
      </w:r>
      <w:proofErr w:type="spellEnd"/>
      <w:r>
        <w:rPr>
          <w:rFonts w:ascii="Arial" w:hAnsi="Arial" w:cs="Arial"/>
        </w:rPr>
        <w:t xml:space="preserve">) als Antrag des Teilnehmers / der </w:t>
      </w:r>
      <w:r>
        <w:rPr>
          <w:rFonts w:ascii="Arial" w:hAnsi="Arial" w:cs="Arial"/>
        </w:rPr>
        <w:lastRenderedPageBreak/>
        <w:t>Teilnehmerin auf Zahlung des Restbetrags der finanziellen Unterstützung. Die Organisation hat die Zahlung des Restbetrags innerhalb von 45 Kalendertagen zu leisten oder, falls eine Erstattung fällig ist, eine Rückzahlung geltend zu machen.</w:t>
      </w:r>
    </w:p>
    <w:p w14:paraId="3077BFC7" w14:textId="77777777" w:rsidR="00676519" w:rsidRDefault="00676519">
      <w:pPr>
        <w:spacing w:after="120" w:line="280" w:lineRule="exact"/>
        <w:jc w:val="both"/>
        <w:rPr>
          <w:rFonts w:ascii="Arial" w:hAnsi="Arial" w:cs="Arial"/>
        </w:rPr>
      </w:pPr>
    </w:p>
    <w:p w14:paraId="7D050038" w14:textId="77777777" w:rsidR="00676519" w:rsidRDefault="00117430">
      <w:pPr>
        <w:pBdr>
          <w:bottom w:val="single" w:sz="4" w:space="1" w:color="auto"/>
        </w:pBdr>
        <w:spacing w:before="240" w:after="120" w:line="280" w:lineRule="exact"/>
        <w:jc w:val="both"/>
        <w:rPr>
          <w:rFonts w:ascii="Arial" w:hAnsi="Arial" w:cs="Arial"/>
        </w:rPr>
      </w:pPr>
      <w:r>
        <w:rPr>
          <w:rFonts w:ascii="Arial" w:hAnsi="Arial" w:cs="Arial"/>
        </w:rPr>
        <w:t xml:space="preserve">ARTIKEL 6 – </w:t>
      </w:r>
      <w:r>
        <w:rPr>
          <w:rFonts w:ascii="Arial" w:eastAsiaTheme="majorEastAsia" w:hAnsi="Arial" w:cs="Arial"/>
          <w:bCs/>
          <w:iCs/>
          <w:caps/>
          <w:snapToGrid/>
          <w:szCs w:val="22"/>
          <w:lang w:eastAsia="en-US"/>
        </w:rPr>
        <w:t>R</w:t>
      </w:r>
      <w:r>
        <w:rPr>
          <w:rFonts w:ascii="Arial" w:eastAsiaTheme="majorEastAsia" w:hAnsi="Arial" w:cs="Arial" w:hint="eastAsia"/>
          <w:bCs/>
          <w:iCs/>
          <w:caps/>
          <w:snapToGrid/>
          <w:szCs w:val="22"/>
          <w:lang w:eastAsia="en-US"/>
        </w:rPr>
        <w:t>ü</w:t>
      </w:r>
      <w:r>
        <w:rPr>
          <w:rFonts w:ascii="Arial" w:eastAsiaTheme="majorEastAsia" w:hAnsi="Arial" w:cs="Arial"/>
          <w:bCs/>
          <w:iCs/>
          <w:caps/>
          <w:snapToGrid/>
          <w:szCs w:val="22"/>
          <w:lang w:eastAsia="en-US"/>
        </w:rPr>
        <w:t>ckzahlung der finanziellen Unterst</w:t>
      </w:r>
      <w:r>
        <w:rPr>
          <w:rFonts w:ascii="Arial" w:eastAsiaTheme="majorEastAsia" w:hAnsi="Arial" w:cs="Arial" w:hint="eastAsia"/>
          <w:bCs/>
          <w:iCs/>
          <w:caps/>
          <w:snapToGrid/>
          <w:szCs w:val="22"/>
          <w:lang w:eastAsia="en-US"/>
        </w:rPr>
        <w:t>ü</w:t>
      </w:r>
      <w:r>
        <w:rPr>
          <w:rFonts w:ascii="Arial" w:eastAsiaTheme="majorEastAsia" w:hAnsi="Arial" w:cs="Arial"/>
          <w:bCs/>
          <w:iCs/>
          <w:caps/>
          <w:snapToGrid/>
          <w:szCs w:val="22"/>
          <w:lang w:eastAsia="en-US"/>
        </w:rPr>
        <w:t>tzung durch den Teilnehmenden</w:t>
      </w:r>
      <w:r>
        <w:rPr>
          <w:rFonts w:ascii="Arial" w:hAnsi="Arial" w:cs="Arial"/>
        </w:rPr>
        <w:t xml:space="preserve"> </w:t>
      </w:r>
    </w:p>
    <w:p w14:paraId="43E656C2" w14:textId="77777777" w:rsidR="00676519" w:rsidRDefault="00117430">
      <w:pPr>
        <w:spacing w:before="240" w:after="120" w:line="280" w:lineRule="exact"/>
        <w:ind w:left="708" w:hanging="708"/>
        <w:jc w:val="both"/>
        <w:rPr>
          <w:rFonts w:ascii="Arial" w:hAnsi="Arial" w:cs="Arial"/>
        </w:rPr>
      </w:pPr>
      <w:r>
        <w:rPr>
          <w:rFonts w:ascii="Arial" w:hAnsi="Arial" w:cs="Arial"/>
        </w:rPr>
        <w:t xml:space="preserve">6.1 </w:t>
      </w:r>
      <w:r>
        <w:rPr>
          <w:rFonts w:ascii="Arial" w:hAnsi="Arial" w:cs="Arial"/>
        </w:rPr>
        <w:tab/>
        <w:t>Wenn der Teilnehmer / die Teilnehmerin die Bedingungen der Vereinbarung nicht einhält oder die Vereinbarung aus anderen als den in Artikel 13.1 genannten Gründen vorzeitig beendet, muss der Teilnehmer / die Teilnehmerin den Betrag der bereits gezahlten finanziellen Unterstützung zurückzahlen, es sei denn, mit der entsendenden Organisation wurde etwas anderes vereinbart. Letzteres wird von der entsendenden Organisation gemeldet und von der Nationalen Agentur akzeptiert.</w:t>
      </w:r>
    </w:p>
    <w:p w14:paraId="769B3866" w14:textId="77777777" w:rsidR="00676519" w:rsidRDefault="00676519">
      <w:pPr>
        <w:spacing w:before="240" w:after="120" w:line="280" w:lineRule="exact"/>
        <w:ind w:left="708" w:hanging="708"/>
        <w:jc w:val="both"/>
        <w:rPr>
          <w:rFonts w:ascii="Arial" w:hAnsi="Arial" w:cs="Arial"/>
          <w:i/>
          <w:iCs/>
        </w:rPr>
      </w:pPr>
    </w:p>
    <w:p w14:paraId="3BCF9EC9" w14:textId="77777777" w:rsidR="00676519" w:rsidRDefault="00117430">
      <w:pPr>
        <w:pBdr>
          <w:bottom w:val="single" w:sz="4" w:space="1" w:color="auto"/>
        </w:pBdr>
        <w:spacing w:before="240" w:after="120" w:line="280" w:lineRule="exact"/>
        <w:jc w:val="both"/>
        <w:rPr>
          <w:rFonts w:ascii="Arial" w:hAnsi="Arial" w:cs="Arial"/>
        </w:rPr>
      </w:pPr>
      <w:bookmarkStart w:id="7" w:name="_Hlk168645031"/>
      <w:r>
        <w:rPr>
          <w:rFonts w:ascii="Arial" w:hAnsi="Arial" w:cs="Arial"/>
        </w:rPr>
        <w:t>ARTIKEL 7 – VERSICHERUNG</w:t>
      </w:r>
    </w:p>
    <w:bookmarkEnd w:id="7"/>
    <w:p w14:paraId="270B5711"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7.1 </w:t>
      </w:r>
      <w:r>
        <w:rPr>
          <w:rFonts w:ascii="Arial" w:hAnsi="Arial" w:cs="Arial"/>
        </w:rPr>
        <w:tab/>
        <w:t xml:space="preserve">Die Organisation stellt sicher, dass der Teilnehmer / die Teilnehmerin vor dem Start der Mobilität über einen angemessenen Versicherungsschutz verfügt, indem die Organisation entweder selbst eine Versicherung abschließt, eine Vereinbarung mit der aufnehmenden Organisation über den Abschluss einer Versicherung trifft, oder der Teilnehmer / die Teilnehmerin die entsprechenden Informationen und Unterstützung zum Abschluss einer eigenen Versicherung zur Verfügung stellt. </w:t>
      </w:r>
      <w:r w:rsidRPr="0095538D">
        <w:rPr>
          <w:rFonts w:ascii="Arial" w:hAnsi="Arial" w:cs="Arial"/>
        </w:rPr>
        <w:t xml:space="preserve">[Wird die aufnehmende Organisation in </w:t>
      </w:r>
      <w:r w:rsidRPr="0095538D">
        <w:rPr>
          <w:rFonts w:ascii="Arial" w:hAnsi="Arial" w:cs="Arial"/>
          <w:color w:val="000000" w:themeColor="text1"/>
        </w:rPr>
        <w:t xml:space="preserve">Artikel 7.3 </w:t>
      </w:r>
      <w:r w:rsidRPr="0095538D">
        <w:rPr>
          <w:rFonts w:ascii="Arial" w:hAnsi="Arial" w:cs="Arial"/>
        </w:rPr>
        <w:t xml:space="preserve">als verantwortliche Partei benannt, ist diese </w:t>
      </w:r>
      <w:proofErr w:type="spellStart"/>
      <w:r w:rsidRPr="0095538D">
        <w:rPr>
          <w:rFonts w:ascii="Arial" w:hAnsi="Arial" w:cs="Arial"/>
        </w:rPr>
        <w:t>Teilnehmendenvereinbarung</w:t>
      </w:r>
      <w:proofErr w:type="spellEnd"/>
      <w:r w:rsidRPr="0095538D">
        <w:rPr>
          <w:rFonts w:ascii="Arial" w:hAnsi="Arial" w:cs="Arial"/>
        </w:rPr>
        <w:t xml:space="preserve"> ein spezielles Dokument beizufügen, in dem die Bedingungen für die Versicherung festgelegt sind und die Zustimmung der aufnehmenden Organisation enthält].</w:t>
      </w:r>
    </w:p>
    <w:p w14:paraId="28536EFB" w14:textId="78D73BDF" w:rsidR="00676519" w:rsidRDefault="00117430" w:rsidP="0095538D">
      <w:pPr>
        <w:tabs>
          <w:tab w:val="left" w:pos="567"/>
        </w:tabs>
        <w:spacing w:after="120" w:line="280" w:lineRule="exact"/>
        <w:ind w:left="567" w:hanging="567"/>
        <w:rPr>
          <w:rFonts w:ascii="Arial" w:hAnsi="Arial" w:cs="Arial"/>
        </w:rPr>
      </w:pPr>
      <w:r w:rsidRPr="00C70296">
        <w:rPr>
          <w:rFonts w:ascii="Arial" w:hAnsi="Arial" w:cs="Arial"/>
        </w:rPr>
        <w:t>7.2</w:t>
      </w:r>
      <w:r>
        <w:rPr>
          <w:rFonts w:ascii="Arial" w:hAnsi="Arial" w:cs="Arial"/>
        </w:rPr>
        <w:t xml:space="preserve"> </w:t>
      </w:r>
      <w:r>
        <w:rPr>
          <w:rFonts w:ascii="Arial" w:hAnsi="Arial" w:cs="Arial"/>
        </w:rPr>
        <w:tab/>
        <w:t xml:space="preserve">Der Versicherungsschutz muss mindestens eine Krankenversicherung, eine Haftpflichtversicherung und eine Unfallversicherung umfassen. </w:t>
      </w:r>
      <w:r w:rsidRPr="0095538D">
        <w:rPr>
          <w:rFonts w:ascii="Arial" w:hAnsi="Arial" w:cs="Arial"/>
        </w:rPr>
        <w:t>[Im Falle der Mobilität innerhalb der EU umfasst die nationale Krankenversicherung der Teilnehmenden während des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 Teilnehmer / die Teilnehmerin während seines/ihres Auslandsaufenthalts verursachen oder die ihnen zugefügt werden. Diese Versicherungen sind in den einzelnen Ländern unterschiedlich geregelt, und die Teilnehmer laufen Gefahr, nicht von den üblichen Systemen abgedeckt zu werden, wenn sie beispielsweise nicht als Arbeitnehmer gelten oder nicht offiziell bei der aufnehmenden Organisation angemeldet sind. Zusätzlich zu den oben genannten Versicherungen wird eine Versicherung gegen Verlust oder Diebstahl von Dokumenten, Reisetickets und Gepäck empfohlen].</w:t>
      </w:r>
    </w:p>
    <w:p w14:paraId="23D560E3" w14:textId="5D9A4EAD" w:rsidR="00676519" w:rsidRDefault="00117430">
      <w:pPr>
        <w:tabs>
          <w:tab w:val="left" w:pos="567"/>
        </w:tabs>
        <w:spacing w:after="120" w:line="280" w:lineRule="exact"/>
        <w:ind w:left="567" w:hanging="567"/>
        <w:rPr>
          <w:rFonts w:ascii="Arial" w:hAnsi="Arial" w:cs="Arial"/>
        </w:rPr>
      </w:pPr>
      <w:r>
        <w:rPr>
          <w:rFonts w:ascii="Arial" w:hAnsi="Arial" w:cs="Arial"/>
        </w:rPr>
        <w:t xml:space="preserve">7.3 </w:t>
      </w:r>
      <w:r>
        <w:rPr>
          <w:rFonts w:ascii="Arial" w:hAnsi="Arial" w:cs="Arial"/>
        </w:rPr>
        <w:tab/>
        <w:t>Verantwortlich für den Abschluss der Versicherung für die Dauer der Mobilitätsphase ist</w:t>
      </w:r>
      <w:r w:rsidR="0095538D">
        <w:rPr>
          <w:rFonts w:ascii="Arial" w:hAnsi="Arial" w:cs="Arial"/>
        </w:rPr>
        <w:t xml:space="preserve"> das Kaufmännische Berufskolleg Oberberg.</w:t>
      </w:r>
    </w:p>
    <w:p w14:paraId="4BF2A5CD" w14:textId="77777777" w:rsidR="00676519" w:rsidRDefault="00676519">
      <w:pPr>
        <w:tabs>
          <w:tab w:val="left" w:pos="567"/>
        </w:tabs>
        <w:spacing w:after="120" w:line="280" w:lineRule="exact"/>
        <w:ind w:left="567" w:hanging="567"/>
        <w:rPr>
          <w:rFonts w:ascii="Arial" w:hAnsi="Arial" w:cs="Arial"/>
        </w:rPr>
      </w:pPr>
    </w:p>
    <w:p w14:paraId="36CF924C" w14:textId="77777777" w:rsidR="00676519" w:rsidRDefault="00117430">
      <w:pPr>
        <w:pBdr>
          <w:bottom w:val="single" w:sz="6" w:space="1" w:color="auto"/>
        </w:pBdr>
        <w:spacing w:before="240" w:after="120" w:line="280" w:lineRule="exact"/>
        <w:ind w:left="567" w:hanging="567"/>
        <w:rPr>
          <w:rFonts w:ascii="Arial" w:hAnsi="Arial" w:cs="Arial"/>
        </w:rPr>
      </w:pPr>
      <w:r>
        <w:rPr>
          <w:rFonts w:ascii="Arial" w:hAnsi="Arial" w:cs="Arial"/>
        </w:rPr>
        <w:t>ARTIKEL 8 – ONLINE SPRACHUNTERSTÜTZUNG (ONLINE LANGUAGE SUPPORT – OLS)</w:t>
      </w:r>
    </w:p>
    <w:p w14:paraId="202B8B5C" w14:textId="271C3373" w:rsidR="00676519" w:rsidRPr="008547C1" w:rsidRDefault="008547C1">
      <w:pPr>
        <w:pBdr>
          <w:bottom w:val="single" w:sz="6" w:space="1" w:color="auto"/>
        </w:pBdr>
        <w:tabs>
          <w:tab w:val="left" w:pos="2552"/>
        </w:tabs>
        <w:spacing w:after="120" w:line="280" w:lineRule="exact"/>
        <w:rPr>
          <w:rFonts w:ascii="Arial" w:hAnsi="Arial" w:cs="Arial"/>
          <w:sz w:val="16"/>
          <w:szCs w:val="16"/>
        </w:rPr>
      </w:pPr>
      <w:r w:rsidRPr="008547C1">
        <w:rPr>
          <w:rFonts w:ascii="Arial" w:hAnsi="Arial" w:cs="Arial"/>
        </w:rPr>
        <w:t>Nicht zutreffend</w:t>
      </w:r>
    </w:p>
    <w:p w14:paraId="418DF9F3" w14:textId="77777777" w:rsidR="00676519" w:rsidRDefault="00676519">
      <w:pPr>
        <w:pBdr>
          <w:bottom w:val="single" w:sz="6" w:space="1" w:color="auto"/>
        </w:pBdr>
        <w:tabs>
          <w:tab w:val="left" w:pos="2552"/>
        </w:tabs>
        <w:spacing w:after="120" w:line="280" w:lineRule="exact"/>
        <w:rPr>
          <w:rFonts w:ascii="Arial" w:hAnsi="Arial" w:cs="Arial"/>
          <w:color w:val="008000"/>
        </w:rPr>
      </w:pPr>
    </w:p>
    <w:p w14:paraId="5658725B" w14:textId="77777777" w:rsidR="0095538D" w:rsidRDefault="0095538D">
      <w:pPr>
        <w:pBdr>
          <w:bottom w:val="single" w:sz="6" w:space="1" w:color="auto"/>
        </w:pBdr>
        <w:tabs>
          <w:tab w:val="left" w:pos="2552"/>
        </w:tabs>
        <w:spacing w:after="120" w:line="280" w:lineRule="exact"/>
        <w:rPr>
          <w:rFonts w:ascii="Arial" w:hAnsi="Arial" w:cs="Arial"/>
          <w:color w:val="008000"/>
        </w:rPr>
      </w:pPr>
    </w:p>
    <w:p w14:paraId="7EBABB96" w14:textId="77777777" w:rsidR="00676519" w:rsidRDefault="00117430">
      <w:pPr>
        <w:pBdr>
          <w:bottom w:val="single" w:sz="6" w:space="1" w:color="auto"/>
        </w:pBdr>
        <w:spacing w:before="240" w:after="120" w:line="280" w:lineRule="exact"/>
        <w:rPr>
          <w:rFonts w:ascii="Arial" w:hAnsi="Arial" w:cs="Arial"/>
        </w:rPr>
      </w:pPr>
      <w:r>
        <w:rPr>
          <w:rFonts w:ascii="Arial" w:hAnsi="Arial" w:cs="Arial"/>
        </w:rPr>
        <w:lastRenderedPageBreak/>
        <w:t>ARTIKEL 9 – TEILNEHMENDENBERICHT (EU SURVEY)</w:t>
      </w:r>
    </w:p>
    <w:p w14:paraId="5CBB614D"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9.1</w:t>
      </w:r>
      <w:r>
        <w:rPr>
          <w:rFonts w:ascii="Arial" w:hAnsi="Arial" w:cs="Arial"/>
        </w:rPr>
        <w:tab/>
        <w:t>Der Teilnehmer / die Teilnehmerin füllt den EU-Online-Fragebogen nach der Mobilität im Ausland aus und übermittelt diesen innerhalb von 30 Kalendertagen, nachdem er/sie die Aufforderung zum Ausfüllen erhalten hat. Die Aufforderung erfolgt durch eine automatisierte E-Mail an den Teilnehmer / die Teilnehmerin. Die Teilnehmer / die Teilnehmerinnen, die den Teilnehmerbericht nicht ausfüllen und einreichen, können von ihrer Organisation aufgefordert werden, die erhaltene finanzielle Unterstützung teilweise oder vollständig zurückzuzahlen.</w:t>
      </w:r>
    </w:p>
    <w:p w14:paraId="1B90B1E6" w14:textId="77777777" w:rsidR="00676519" w:rsidRDefault="00117430">
      <w:pPr>
        <w:tabs>
          <w:tab w:val="left" w:pos="567"/>
        </w:tabs>
        <w:spacing w:after="240" w:line="280" w:lineRule="exact"/>
        <w:ind w:left="567" w:hanging="567"/>
        <w:jc w:val="both"/>
        <w:rPr>
          <w:rFonts w:ascii="Arial" w:hAnsi="Arial" w:cs="Arial"/>
        </w:rPr>
      </w:pPr>
      <w:r>
        <w:rPr>
          <w:rFonts w:ascii="Arial" w:hAnsi="Arial" w:cs="Arial"/>
        </w:rPr>
        <w:t>9.2</w:t>
      </w:r>
      <w:r>
        <w:rPr>
          <w:rFonts w:ascii="Arial" w:hAnsi="Arial" w:cs="Arial"/>
        </w:rPr>
        <w:tab/>
        <w:t>Eine ergänzende Online-Umfrage kann an den Teilnehmer / die Teilnehmerin geschickt werden, die eine umfassende Berichterstattung über Anerkennungsfragen ermöglicht.</w:t>
      </w:r>
    </w:p>
    <w:p w14:paraId="19057FC0" w14:textId="77777777" w:rsidR="00676519" w:rsidRDefault="00676519">
      <w:pPr>
        <w:tabs>
          <w:tab w:val="left" w:pos="567"/>
        </w:tabs>
        <w:spacing w:after="240" w:line="280" w:lineRule="exact"/>
        <w:ind w:left="567" w:hanging="567"/>
        <w:jc w:val="both"/>
        <w:rPr>
          <w:rFonts w:ascii="Arial" w:hAnsi="Arial" w:cs="Arial"/>
        </w:rPr>
      </w:pPr>
    </w:p>
    <w:p w14:paraId="0302AF43"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10 – ETHIK UND WERTE</w:t>
      </w:r>
    </w:p>
    <w:p w14:paraId="190A4DE5" w14:textId="77777777" w:rsidR="00676519" w:rsidRDefault="00117430">
      <w:pPr>
        <w:tabs>
          <w:tab w:val="left" w:pos="567"/>
        </w:tabs>
        <w:spacing w:line="280" w:lineRule="exact"/>
        <w:ind w:left="567" w:hanging="567"/>
        <w:jc w:val="both"/>
        <w:rPr>
          <w:rFonts w:ascii="Arial" w:hAnsi="Arial" w:cs="Arial"/>
        </w:rPr>
      </w:pPr>
      <w:r>
        <w:rPr>
          <w:rFonts w:ascii="Arial" w:hAnsi="Arial" w:cs="Arial"/>
        </w:rPr>
        <w:t>10.1</w:t>
      </w:r>
      <w:r>
        <w:rPr>
          <w:rFonts w:ascii="Arial" w:hAnsi="Arial" w:cs="Arial"/>
        </w:rPr>
        <w:tab/>
        <w:t xml:space="preserve">Die Mobilitätsaktivität muss im Einklang mit den höchsten ethischen Standards und den geltenden </w:t>
      </w:r>
    </w:p>
    <w:p w14:paraId="3B5B18A5" w14:textId="77777777" w:rsidR="00676519" w:rsidRDefault="00117430">
      <w:pPr>
        <w:tabs>
          <w:tab w:val="left" w:pos="567"/>
        </w:tabs>
        <w:spacing w:after="120" w:line="280" w:lineRule="exact"/>
        <w:ind w:left="1134" w:hanging="567"/>
        <w:jc w:val="both"/>
        <w:rPr>
          <w:rFonts w:ascii="Arial" w:hAnsi="Arial" w:cs="Arial"/>
        </w:rPr>
      </w:pPr>
      <w:r>
        <w:rPr>
          <w:rFonts w:ascii="Arial" w:hAnsi="Arial" w:cs="Arial"/>
        </w:rPr>
        <w:t>EU-, internationalen und nationalen Rechtsvorschriften durchgeführt werden.</w:t>
      </w:r>
    </w:p>
    <w:p w14:paraId="30CD433D"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10.2 </w:t>
      </w:r>
      <w:r>
        <w:rPr>
          <w:rFonts w:ascii="Arial" w:hAnsi="Arial" w:cs="Arial"/>
        </w:rPr>
        <w:tab/>
        <w:t>Die Vertragsparteien müssen sich zur Achtung grundlegender EU-Werte (wie der Achtung der Menschenwürde, der Freiheit, der Demokratie, der Gleichheit, der Rechtsstaatlichkeit und der Menschenrechte, einschließlich der Rechte von Minderheiten) verpflichten und diese gewährleisten.</w:t>
      </w:r>
    </w:p>
    <w:p w14:paraId="4D995812" w14:textId="77777777" w:rsidR="00676519" w:rsidRDefault="00117430">
      <w:pPr>
        <w:tabs>
          <w:tab w:val="left" w:pos="567"/>
        </w:tabs>
        <w:spacing w:after="240" w:line="280" w:lineRule="exact"/>
        <w:ind w:left="567" w:hanging="567"/>
        <w:jc w:val="both"/>
        <w:rPr>
          <w:rFonts w:ascii="Arial" w:hAnsi="Arial" w:cs="Arial"/>
        </w:rPr>
      </w:pPr>
      <w:r>
        <w:rPr>
          <w:rFonts w:ascii="Arial" w:hAnsi="Arial" w:cs="Arial"/>
        </w:rPr>
        <w:t xml:space="preserve">10.3 </w:t>
      </w:r>
      <w:r>
        <w:rPr>
          <w:rFonts w:ascii="Arial" w:hAnsi="Arial" w:cs="Arial"/>
        </w:rPr>
        <w:tab/>
        <w:t>Verstößt ein Teilnehmer / eine Teilnehmerin gegen eine der Verpflichtungen aus diesem Artikel, kann die finanzielle Unterstützung gekürzt oder nicht gezahlt werden.</w:t>
      </w:r>
    </w:p>
    <w:p w14:paraId="0ED48D5F" w14:textId="77777777" w:rsidR="00676519" w:rsidRDefault="00676519">
      <w:pPr>
        <w:tabs>
          <w:tab w:val="left" w:pos="567"/>
        </w:tabs>
        <w:spacing w:after="240" w:line="280" w:lineRule="exact"/>
        <w:ind w:left="567" w:hanging="567"/>
        <w:jc w:val="both"/>
        <w:rPr>
          <w:rFonts w:ascii="Arial" w:hAnsi="Arial" w:cs="Arial"/>
        </w:rPr>
      </w:pPr>
    </w:p>
    <w:p w14:paraId="0B403F65"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11 – DATENSCHUTZ</w:t>
      </w:r>
    </w:p>
    <w:p w14:paraId="3ACCBCEA"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11.1</w:t>
      </w:r>
      <w:r>
        <w:rPr>
          <w:rFonts w:ascii="Arial" w:hAnsi="Arial" w:cs="Arial"/>
        </w:rPr>
        <w:tab/>
        <w:t>Alle personenbezogenen Daten im Rahmen der Vereinbarung werden unter der Verantwortung des in der Datenschutzerklärung genannten für die Verarbeitung Verantwortlichen im Einklang mit den geltenden Datenschutzvorschriften, insbesondere der Verordnung (EU) 2018/1725</w:t>
      </w:r>
      <w:r>
        <w:rPr>
          <w:rStyle w:val="Funotenzeichen"/>
          <w:rFonts w:ascii="Arial" w:hAnsi="Arial" w:cs="Arial"/>
          <w:sz w:val="18"/>
          <w:vertAlign w:val="superscript"/>
        </w:rPr>
        <w:footnoteReference w:id="2"/>
      </w:r>
      <w:r>
        <w:rPr>
          <w:rFonts w:ascii="Arial" w:hAnsi="Arial" w:cs="Arial"/>
          <w:sz w:val="18"/>
          <w:vertAlign w:val="superscript"/>
        </w:rPr>
        <w:t xml:space="preserve"> </w:t>
      </w:r>
      <w:r>
        <w:rPr>
          <w:rFonts w:ascii="Arial" w:hAnsi="Arial" w:cs="Arial"/>
        </w:rPr>
        <w:t xml:space="preserve">und den damit zusammenhängenden nationalen Datenschutzgesetzen und zu den in der Datenschutzerklärung unter </w:t>
      </w:r>
      <w:hyperlink r:id="rId8" w:history="1">
        <w:r w:rsidR="00676519">
          <w:rPr>
            <w:rStyle w:val="Hyperlink"/>
            <w:rFonts w:ascii="Arial" w:hAnsi="Arial" w:cs="Arial"/>
          </w:rPr>
          <w:t>https://webgate.ec.europa.eu/erasmus-esc/index/privacy-statement</w:t>
        </w:r>
        <w:r w:rsidR="00676519">
          <w:rPr>
            <w:rStyle w:val="Hyperlink"/>
            <w:sz w:val="24"/>
            <w:szCs w:val="24"/>
          </w:rPr>
          <w:t xml:space="preserve"> </w:t>
        </w:r>
      </w:hyperlink>
      <w:r>
        <w:rPr>
          <w:rFonts w:ascii="Arial" w:hAnsi="Arial" w:cs="Arial"/>
        </w:rPr>
        <w:t>genannten Zwecken verarbeitet.</w:t>
      </w:r>
    </w:p>
    <w:p w14:paraId="5B7831D3"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11.2</w:t>
      </w:r>
      <w:r>
        <w:rPr>
          <w:rFonts w:ascii="Arial" w:hAnsi="Arial" w:cs="Arial"/>
        </w:rPr>
        <w:tab/>
        <w:t>Diese Daten werden ausschließlich im Zusammenhang mit der Durchführung und Weiterverfolgung der Vereinbarung durch die entsendende Organisation, die Nationale Agentur und die Europäische Kommission verarbeitet, unbeschadet der Möglichkeit der Weitergabe der Daten an die nach EU-Recht für Kontrollen und Prüfungen zuständigen Stellen (Rechnungshof oder Europäisches Amt für Betrugsbekämpfung (OLAF)).</w:t>
      </w:r>
    </w:p>
    <w:p w14:paraId="2D1C5D2C"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11.3</w:t>
      </w:r>
      <w:r>
        <w:rPr>
          <w:rFonts w:ascii="Arial" w:hAnsi="Arial" w:cs="Arial"/>
        </w:rPr>
        <w:tab/>
        <w:t>Der Teilnehmer / die Teilnehmerin kann auf schriftlichen Antrag Zugang zu seinen/ihren personenbezogenen Daten erhalten und unrichtige oder unvollständige Angaben berichtigen. Der Teilnehmer / die Teilnehmerin sollte sich bei Fragen zur Verarbeitung seiner/ihrer personenbezogenen Daten an die entsendende Organisation und/oder die Nationale Agentur wenden. Der Teilnehmer / die Teilnehmerin kann bei dem Europäischen Datenschutzbeauftragten eine Beschwerde gegen die Verarbeitung seiner/ihrer personenbezogenen Daten im Hinblick auf die Verwendung der Daten durch die Europäische Kommission einreichen.</w:t>
      </w:r>
    </w:p>
    <w:p w14:paraId="342F1B94" w14:textId="77777777" w:rsidR="00676519" w:rsidRDefault="00676519">
      <w:pPr>
        <w:tabs>
          <w:tab w:val="left" w:pos="567"/>
        </w:tabs>
        <w:spacing w:after="120" w:line="280" w:lineRule="exact"/>
        <w:ind w:left="567" w:hanging="567"/>
        <w:jc w:val="both"/>
        <w:rPr>
          <w:rFonts w:ascii="Arial" w:hAnsi="Arial" w:cs="Arial"/>
        </w:rPr>
      </w:pPr>
    </w:p>
    <w:p w14:paraId="0E41D842" w14:textId="77777777" w:rsidR="00676519" w:rsidRDefault="00117430">
      <w:pPr>
        <w:tabs>
          <w:tab w:val="left" w:pos="567"/>
        </w:tabs>
        <w:spacing w:after="120" w:line="280" w:lineRule="exact"/>
        <w:ind w:left="567" w:hanging="567"/>
        <w:jc w:val="both"/>
        <w:rPr>
          <w:rFonts w:ascii="Arial" w:hAnsi="Arial" w:cs="Arial"/>
          <w:u w:val="single"/>
        </w:rPr>
      </w:pPr>
      <w:r>
        <w:rPr>
          <w:rFonts w:ascii="Arial" w:hAnsi="Arial" w:cs="Arial"/>
          <w:u w:val="single"/>
        </w:rPr>
        <w:lastRenderedPageBreak/>
        <w:t>ARTIKEL 12 - AUSSETZUNG DER VEREINBARUNG</w:t>
      </w:r>
    </w:p>
    <w:p w14:paraId="0F120723"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12.1 </w:t>
      </w:r>
      <w:r>
        <w:rPr>
          <w:rFonts w:ascii="Arial" w:hAnsi="Arial" w:cs="Arial"/>
        </w:rPr>
        <w:tab/>
        <w:t>Die Vereinbarung kann auf Initiative des Teilnehmers / der Teilnehmerin oder der Organisation ausgesetzt werden, wenn außergewöhnliche Umstände - insbesondere höhere Gewalt (siehe Artikel 16) - die Durchführung unmöglich machen oder übermäßig erschweren. Die Aussetzung wird an dem Tag wirksam, auf den sich die Vertragsparteien durch schriftliche Mitteilung geeinigt haben. Die Vereinbarung kann danach wieder aufgenommen werden.</w:t>
      </w:r>
    </w:p>
    <w:p w14:paraId="41A8952B"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12.2 </w:t>
      </w:r>
      <w:r>
        <w:rPr>
          <w:rFonts w:ascii="Arial" w:hAnsi="Arial" w:cs="Arial"/>
        </w:rPr>
        <w:tab/>
      </w:r>
      <w:r>
        <w:rPr>
          <w:rFonts w:ascii="Arial" w:eastAsia="Calibri" w:hAnsi="Arial" w:cs="Arial"/>
          <w:snapToGrid/>
          <w:lang w:eastAsia="en-US"/>
        </w:rPr>
        <w:t xml:space="preserve">Jede Vertragspartei kann die Vereinbarung jederzeit aussetzen, wenn </w:t>
      </w:r>
      <w:r>
        <w:rPr>
          <w:rFonts w:ascii="Arial" w:hAnsi="Arial" w:cs="Arial"/>
          <w:snapToGrid/>
          <w:color w:val="000000"/>
        </w:rPr>
        <w:t>die andere Vertragspartei eine der folgenden Taten begangen hat oder einer solchen Tat verdächtigt wird:</w:t>
      </w:r>
      <w:r>
        <w:rPr>
          <w:rFonts w:ascii="Arial" w:hAnsi="Arial" w:cs="Arial"/>
        </w:rPr>
        <w:tab/>
      </w:r>
    </w:p>
    <w:p w14:paraId="7B6F6916" w14:textId="77777777" w:rsidR="00676519" w:rsidRDefault="00117430">
      <w:pPr>
        <w:tabs>
          <w:tab w:val="left" w:pos="567"/>
        </w:tabs>
        <w:spacing w:after="120" w:line="280" w:lineRule="exact"/>
        <w:ind w:left="1134" w:hanging="567"/>
        <w:jc w:val="both"/>
        <w:rPr>
          <w:rFonts w:ascii="Arial" w:hAnsi="Arial" w:cs="Arial"/>
        </w:rPr>
      </w:pPr>
      <w:r>
        <w:rPr>
          <w:rFonts w:ascii="Arial" w:hAnsi="Arial" w:cs="Arial"/>
        </w:rPr>
        <w:t>a) wesentliche Fehler, Unregelmäßigkeiten oder Betrug oder</w:t>
      </w:r>
    </w:p>
    <w:p w14:paraId="7C1F625B" w14:textId="77777777" w:rsidR="00676519" w:rsidRDefault="00117430">
      <w:pPr>
        <w:tabs>
          <w:tab w:val="left" w:pos="567"/>
        </w:tabs>
        <w:spacing w:after="120" w:line="280" w:lineRule="exact"/>
        <w:ind w:left="709" w:hanging="142"/>
        <w:jc w:val="both"/>
        <w:rPr>
          <w:rFonts w:ascii="Arial" w:hAnsi="Arial" w:cs="Arial"/>
        </w:rPr>
      </w:pPr>
      <w:r>
        <w:rPr>
          <w:rFonts w:ascii="Arial" w:hAnsi="Arial" w:cs="Arial"/>
        </w:rPr>
        <w:t>b) schwerwiegende Verletzung der Verpflichtungen aus dieser Vereinbarung oder während der Vergabe derselben/des Abschlusses dieser Vereinbarung (einschließlich der nicht ordnungsgemäßen Durchführung der Maßnahme, der Vorlage falscher Informationen, der Nichtvorlage erforderlicher Informationen, des Verstoßes gegen die Standesregeln (falls zutreffend) usw.)</w:t>
      </w:r>
    </w:p>
    <w:p w14:paraId="5B0D3684"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12.3 </w:t>
      </w:r>
      <w:r>
        <w:rPr>
          <w:rFonts w:ascii="Arial" w:hAnsi="Arial" w:cs="Arial"/>
        </w:rPr>
        <w:tab/>
        <w:t xml:space="preserve">Sobald die Umstände die Wiederaufnahme der Durchführung zulassen, müssen sich die Vertragsparteien unverzüglich auf ein Datum für die Wiederaufnahme einigen (einen Tag nach Ende der Aussetzung). Die Aussetzung wird mit Wirkung ab dem Datum des Endes der Aussetzung aufgehoben. </w:t>
      </w:r>
    </w:p>
    <w:p w14:paraId="24F150BA"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12.4 </w:t>
      </w:r>
      <w:r>
        <w:rPr>
          <w:rFonts w:ascii="Arial" w:hAnsi="Arial" w:cs="Arial"/>
        </w:rPr>
        <w:tab/>
        <w:t xml:space="preserve">Während der Aussetzung wird keine finanzielle Unterstützung an den Teilnehmer / die Teilnehmerin gezahlt. </w:t>
      </w:r>
    </w:p>
    <w:p w14:paraId="58B2C330"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12.5</w:t>
      </w:r>
      <w:r>
        <w:rPr>
          <w:rFonts w:ascii="Arial" w:hAnsi="Arial" w:cs="Arial"/>
        </w:rPr>
        <w:tab/>
        <w:t>Der Teilnehmer / die Teilnehmerin hat keinen Anspruch auf Schadenersatz wegen der Aussetzung durch die Organisation.</w:t>
      </w:r>
    </w:p>
    <w:p w14:paraId="5CF6FD8D"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12.6 </w:t>
      </w:r>
      <w:r>
        <w:rPr>
          <w:rFonts w:ascii="Arial" w:hAnsi="Arial" w:cs="Arial"/>
        </w:rPr>
        <w:tab/>
        <w:t>Die Aussetzung berührt nicht das Recht der Organisation, den Vertrag zu kündigen (siehe Artikel 13).</w:t>
      </w:r>
    </w:p>
    <w:p w14:paraId="0A69E065" w14:textId="77777777" w:rsidR="00676519" w:rsidRDefault="00676519">
      <w:pPr>
        <w:tabs>
          <w:tab w:val="left" w:pos="567"/>
        </w:tabs>
        <w:spacing w:after="120" w:line="280" w:lineRule="exact"/>
        <w:ind w:left="567" w:hanging="567"/>
        <w:jc w:val="both"/>
        <w:rPr>
          <w:rFonts w:ascii="Arial" w:hAnsi="Arial" w:cs="Arial"/>
        </w:rPr>
      </w:pPr>
    </w:p>
    <w:p w14:paraId="1AD231D3" w14:textId="77777777" w:rsidR="00676519" w:rsidRDefault="00117430">
      <w:pPr>
        <w:pBdr>
          <w:bottom w:val="single" w:sz="4" w:space="1" w:color="auto"/>
        </w:pBdr>
        <w:tabs>
          <w:tab w:val="left" w:pos="567"/>
        </w:tabs>
        <w:spacing w:after="120" w:line="280" w:lineRule="exact"/>
        <w:ind w:left="567" w:hanging="567"/>
        <w:jc w:val="both"/>
        <w:rPr>
          <w:rFonts w:ascii="Arial" w:hAnsi="Arial" w:cs="Arial"/>
          <w:u w:val="single"/>
        </w:rPr>
      </w:pPr>
      <w:r>
        <w:rPr>
          <w:rFonts w:ascii="Arial" w:hAnsi="Arial" w:cs="Arial"/>
          <w:u w:val="single"/>
        </w:rPr>
        <w:t>ARTIKEL 13 – KÜNDIGUNG DER VEREINBARUNG</w:t>
      </w:r>
    </w:p>
    <w:p w14:paraId="0CCE28CC"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13.1 </w:t>
      </w:r>
      <w:r>
        <w:rPr>
          <w:rFonts w:ascii="Arial" w:hAnsi="Arial" w:cs="Arial"/>
        </w:rPr>
        <w:tab/>
        <w:t>Die Vereinbarung kann von jeder Vertragspartei gekündigt werden, wenn Umstände eintreten, die die Durchführung der Vereinbarung undurchführbar, unmöglich oder übermäßig schwierig machen.</w:t>
      </w:r>
    </w:p>
    <w:p w14:paraId="5BFFD5FA"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13.2</w:t>
      </w:r>
      <w:r>
        <w:rPr>
          <w:rFonts w:ascii="Arial" w:hAnsi="Arial" w:cs="Arial"/>
        </w:rPr>
        <w:tab/>
        <w:t xml:space="preserve">Im Falle einer solchen Beendigung hat der Teilnehmer / die Teilnehmerin Anspruch auf mindestens den Betrag der finanziellen Unterstützung, der der </w:t>
      </w:r>
      <w:r>
        <w:rPr>
          <w:rFonts w:ascii="Arial" w:hAnsi="Arial" w:cs="Arial"/>
          <w:bCs/>
        </w:rPr>
        <w:t xml:space="preserve">tatsächlichen Dauer </w:t>
      </w:r>
      <w:r>
        <w:rPr>
          <w:rFonts w:ascii="Arial" w:hAnsi="Arial" w:cs="Arial"/>
        </w:rPr>
        <w:t>der Mobilität entspricht. Der Teilnehmer / die Teilnehmerin muss etwaige Restbeträge zurückzahlen.</w:t>
      </w:r>
    </w:p>
    <w:p w14:paraId="00C0B6AF"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13.3 </w:t>
      </w:r>
      <w:r>
        <w:rPr>
          <w:rFonts w:ascii="Arial" w:hAnsi="Arial" w:cs="Arial"/>
        </w:rPr>
        <w:tab/>
        <w:t>Im Falle eines schwerwiegenden Verstoßes gegen Verpflichtungen oder wenn eine der Vertragsparteien Unregelmäßigkeiten, Betrug oder Korruption begangen hat oder in eine kriminelle Vereinigung, Geldwäsche, terrorismusbezogene Straftaten (einschließlich Terrorismusfinanzierung), Kinderarbeit oder Menschenhandel verwickelt ist, kann die andere Vertragspartei die Vereinbarung durch eine förmliche Mitteilung kündigen.</w:t>
      </w:r>
    </w:p>
    <w:p w14:paraId="7C2D0966"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13.4 </w:t>
      </w:r>
      <w:r>
        <w:rPr>
          <w:rFonts w:ascii="Arial" w:hAnsi="Arial" w:cs="Arial"/>
        </w:rPr>
        <w:tab/>
        <w:t>Die Organisation behält sich das Recht vor, ein gerichtliches Verfahren einzuleiten, wenn eine geforderte Rückerstattung nicht innerhalb der dem Teilnehmer /der Teilnehmerin per Einschreiben mitgeteilten Frist freiwillig erfolgt.</w:t>
      </w:r>
    </w:p>
    <w:p w14:paraId="66CE863D"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13.5 </w:t>
      </w:r>
      <w:r>
        <w:rPr>
          <w:rFonts w:ascii="Arial" w:hAnsi="Arial" w:cs="Arial"/>
        </w:rPr>
        <w:tab/>
        <w:t xml:space="preserve">Die Kündigung wird zu dem in der Benachrichtigung als Kündigungsdatum genannten Datum wirksam. </w:t>
      </w:r>
    </w:p>
    <w:p w14:paraId="1C00C507"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13.6 </w:t>
      </w:r>
      <w:r>
        <w:rPr>
          <w:rFonts w:ascii="Arial" w:hAnsi="Arial" w:cs="Arial"/>
        </w:rPr>
        <w:tab/>
        <w:t>Der Teilnehmer / die Teilnehmerin hat keinen Anspruch auf Schadenersatz wegen der Kündigung durch die Organisation.</w:t>
      </w:r>
    </w:p>
    <w:p w14:paraId="6493627A" w14:textId="77777777" w:rsidR="00676519" w:rsidRDefault="00676519">
      <w:pPr>
        <w:pBdr>
          <w:bottom w:val="single" w:sz="4" w:space="1" w:color="auto"/>
        </w:pBdr>
        <w:tabs>
          <w:tab w:val="left" w:pos="567"/>
        </w:tabs>
        <w:spacing w:after="120" w:line="280" w:lineRule="exact"/>
        <w:ind w:left="567" w:hanging="567"/>
        <w:jc w:val="both"/>
        <w:rPr>
          <w:rFonts w:ascii="Arial" w:hAnsi="Arial" w:cs="Arial"/>
        </w:rPr>
      </w:pPr>
    </w:p>
    <w:p w14:paraId="0535C05C"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14 – KONTROLLEN UND PRÜFUNGEN</w:t>
      </w:r>
    </w:p>
    <w:p w14:paraId="7A213B52" w14:textId="77777777" w:rsidR="00676519" w:rsidRDefault="00117430">
      <w:pPr>
        <w:tabs>
          <w:tab w:val="left" w:pos="567"/>
        </w:tabs>
        <w:spacing w:after="240" w:line="280" w:lineRule="exact"/>
        <w:ind w:left="567" w:hanging="567"/>
        <w:jc w:val="both"/>
        <w:rPr>
          <w:rFonts w:ascii="Arial" w:hAnsi="Arial" w:cs="Arial"/>
        </w:rPr>
      </w:pPr>
      <w:r>
        <w:rPr>
          <w:rFonts w:ascii="Arial" w:hAnsi="Arial" w:cs="Arial"/>
        </w:rPr>
        <w:lastRenderedPageBreak/>
        <w:t xml:space="preserve"> 14.1 </w:t>
      </w:r>
      <w:r>
        <w:rPr>
          <w:rFonts w:ascii="Arial" w:hAnsi="Arial" w:cs="Arial"/>
        </w:rPr>
        <w:tab/>
        <w:t>Die Vertragsparteien dieser Vereinbarung verpflichten sich, alle detaillierten Informationen zur Verfügung zu stellen, die von der Europäischen Kommission, der Nationalen Agentur beim BIBB oder einer anderen von der Europäischen Kommission oder der Nationalen Agentur beim BIBB beauftragten externen Stelle angefordert werden, um zu überprüfen, ob die Mobilitätsphase und die Bestimmungen dieser Vereinbarung ordnungsgemäß umgesetzt werden oder wurden.</w:t>
      </w:r>
    </w:p>
    <w:p w14:paraId="67EDB7F1" w14:textId="77777777" w:rsidR="00676519" w:rsidRDefault="00117430">
      <w:pPr>
        <w:spacing w:after="240" w:line="280" w:lineRule="exact"/>
        <w:ind w:left="567" w:hanging="567"/>
        <w:jc w:val="both"/>
        <w:rPr>
          <w:rFonts w:ascii="Arial" w:hAnsi="Arial" w:cs="Arial"/>
        </w:rPr>
      </w:pPr>
      <w:r>
        <w:rPr>
          <w:rFonts w:ascii="Arial" w:hAnsi="Arial" w:cs="Arial"/>
        </w:rPr>
        <w:t xml:space="preserve">14.2 </w:t>
      </w:r>
      <w:r>
        <w:rPr>
          <w:rFonts w:ascii="Arial" w:hAnsi="Arial" w:cs="Arial"/>
        </w:rPr>
        <w:tab/>
        <w:t>Jede Feststellung im Zusammenhang mit der Vereinbarung kann zu den in Artikel 6 genannten Maßnahmen oder zu weiteren rechtlichen Schritten im Sinne des geltenden nationalen Rechts führen.</w:t>
      </w:r>
    </w:p>
    <w:p w14:paraId="25B67BD5" w14:textId="77777777" w:rsidR="00676519" w:rsidRDefault="00676519">
      <w:pPr>
        <w:tabs>
          <w:tab w:val="left" w:pos="567"/>
        </w:tabs>
        <w:spacing w:after="240" w:line="280" w:lineRule="exact"/>
        <w:ind w:left="567" w:hanging="567"/>
        <w:jc w:val="both"/>
        <w:rPr>
          <w:rFonts w:ascii="Arial" w:hAnsi="Arial" w:cs="Arial"/>
        </w:rPr>
      </w:pPr>
    </w:p>
    <w:p w14:paraId="64B967B4"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bookmarkStart w:id="8" w:name="_Hlk168644446"/>
      <w:r>
        <w:rPr>
          <w:rFonts w:ascii="Arial" w:hAnsi="Arial" w:cs="Arial"/>
        </w:rPr>
        <w:t>ARTIKEL 15 – HAFTUNG</w:t>
      </w:r>
    </w:p>
    <w:p w14:paraId="37CC4F9D"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15.1 </w:t>
      </w:r>
      <w:r>
        <w:rPr>
          <w:rFonts w:ascii="Arial" w:hAnsi="Arial" w:cs="Arial"/>
        </w:rPr>
        <w:tab/>
        <w:t>Jede Vertragspartei dieser Vereinbarung stellt die andere Vertragspartei von jeglicher zivilrechtlichen Haftung für Schäden frei, die sie oder ihre Mitarbeitenden infolge der Durchführung dieser Vereinbarung erleiden, sofern diese Schäden nicht auf ein schwerwiegendes und vorsätzliches Fehlverhalten der anderen Vertragspartei oder ihrer Mitarbeitenden zurückzuführen sind.</w:t>
      </w:r>
    </w:p>
    <w:p w14:paraId="3417111A"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15.2 </w:t>
      </w:r>
      <w:r>
        <w:rPr>
          <w:rFonts w:ascii="Arial" w:hAnsi="Arial" w:cs="Arial"/>
        </w:rPr>
        <w:tab/>
        <w:t>Die Nationale Agentur beim BIBB, die Europäische Kommission oder ihr Personal können nicht haftbar gemacht werden, wenn im Rahmen der Vereinbarung ein Schaden geltend gemacht wird, der während der Durchführung der Mobilitätsphase entstanden ist. Folglich werden die Nationale Agentur beim BIBB oder die Europäische Kommission keinen Antrag auf Entschädigung oder Rückerstattung im Zusammenhang mit einem solchen Anspruch annehmen.</w:t>
      </w:r>
    </w:p>
    <w:bookmarkEnd w:id="8"/>
    <w:p w14:paraId="73F7EED4"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16 – HÖHERE GEWALT</w:t>
      </w:r>
    </w:p>
    <w:p w14:paraId="099239CC"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16.1 </w:t>
      </w:r>
      <w:r>
        <w:rPr>
          <w:rFonts w:ascii="Arial" w:hAnsi="Arial" w:cs="Arial"/>
        </w:rPr>
        <w:tab/>
        <w:t xml:space="preserve">Eine Vertragspartei, die durch höhere Gewalt an der Erfüllung ihrer Verpflichtungen aus der Vereinbarung gehindert wird, kann nicht als vertragsbrüchig angesehen werden. </w:t>
      </w:r>
    </w:p>
    <w:p w14:paraId="49C00779"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16.2 </w:t>
      </w:r>
      <w:r>
        <w:rPr>
          <w:rFonts w:ascii="Arial" w:hAnsi="Arial" w:cs="Arial"/>
        </w:rPr>
        <w:tab/>
        <w:t>"Höhere Gewalt" bedeutet jede Situation oder jedes Ereignis, das:</w:t>
      </w:r>
    </w:p>
    <w:p w14:paraId="66EB87EB"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ab/>
        <w:t xml:space="preserve">- eine der Parteien daran hindert, ihre Verpflichtungen aus der Vereinbarung zu erfüllen, </w:t>
      </w:r>
    </w:p>
    <w:p w14:paraId="74CA2FD7"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ab/>
        <w:t>- unvorhersehbar war, eine Ausnahmesituation darstellte und außerhalb der Kontrolle der Vertragsparteien lag,</w:t>
      </w:r>
    </w:p>
    <w:p w14:paraId="0B9A3369"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ab/>
        <w:t>- nicht auf Fehler oder Fahrlässigkeit ihrerseits (oder seitens anderer an der Aktion beteiligter Stellen) zurückzuführen ist und</w:t>
      </w:r>
    </w:p>
    <w:p w14:paraId="35B2F0A1"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ab/>
        <w:t xml:space="preserve">- sich trotz Anwendung aller gebotenen Sorgfalt als unvermeidlich erweist. </w:t>
      </w:r>
    </w:p>
    <w:p w14:paraId="2CC60DC8"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16.3 </w:t>
      </w:r>
      <w:r>
        <w:rPr>
          <w:rFonts w:ascii="Arial" w:hAnsi="Arial" w:cs="Arial"/>
        </w:rPr>
        <w:tab/>
        <w:t>Jede Situation, die einen Fall höherer Gewalt darstellt, muss der anderen Vertragspartei unverzüglich unter Angabe der Art, der voraussichtlichen Dauer und der vorhersehbaren Auswirkungen förmlich mitgeteilt werden.</w:t>
      </w:r>
    </w:p>
    <w:p w14:paraId="450B7B76"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 xml:space="preserve">16.4 </w:t>
      </w:r>
      <w:r>
        <w:rPr>
          <w:rFonts w:ascii="Arial" w:hAnsi="Arial" w:cs="Arial"/>
        </w:rPr>
        <w:tab/>
        <w:t>Die Vertragsparteien müssen unverzüglich alle erforderlichen Maßnahmen ergreifen, um den durch die höhere Gewalt entstandenen Schaden zu begrenzen, und alles tun, um die Durchführung der Maßnahme so schnell wie möglich wieder aufzunehmen.</w:t>
      </w:r>
    </w:p>
    <w:p w14:paraId="648C347B" w14:textId="77777777" w:rsidR="00676519" w:rsidRDefault="00676519">
      <w:pPr>
        <w:tabs>
          <w:tab w:val="left" w:pos="567"/>
        </w:tabs>
        <w:spacing w:after="120" w:line="280" w:lineRule="exact"/>
        <w:ind w:left="567" w:hanging="567"/>
        <w:jc w:val="both"/>
        <w:rPr>
          <w:rFonts w:ascii="Arial" w:hAnsi="Arial" w:cs="Arial"/>
        </w:rPr>
      </w:pPr>
    </w:p>
    <w:p w14:paraId="71C651FC"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bookmarkStart w:id="9" w:name="_Hlk194915626"/>
      <w:r>
        <w:rPr>
          <w:rFonts w:ascii="Arial" w:hAnsi="Arial" w:cs="Arial"/>
        </w:rPr>
        <w:t>ARTIKEL 17 – GELTENDES RECHT UND GERICHTSSTAND</w:t>
      </w:r>
    </w:p>
    <w:bookmarkEnd w:id="9"/>
    <w:p w14:paraId="604421B0"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17.1</w:t>
      </w:r>
      <w:r>
        <w:rPr>
          <w:rFonts w:ascii="Arial" w:hAnsi="Arial" w:cs="Arial"/>
        </w:rPr>
        <w:tab/>
        <w:t>Für diese Vereinbarung gilt deutsches Recht.</w:t>
      </w:r>
    </w:p>
    <w:p w14:paraId="30CD4191" w14:textId="77777777" w:rsidR="00676519" w:rsidRDefault="00117430">
      <w:pPr>
        <w:tabs>
          <w:tab w:val="left" w:pos="567"/>
        </w:tabs>
        <w:spacing w:after="120" w:line="280" w:lineRule="exact"/>
        <w:ind w:left="567" w:hanging="567"/>
        <w:jc w:val="both"/>
        <w:rPr>
          <w:rFonts w:ascii="Arial" w:hAnsi="Arial" w:cs="Arial"/>
        </w:rPr>
      </w:pPr>
      <w:r>
        <w:rPr>
          <w:rFonts w:ascii="Arial" w:hAnsi="Arial" w:cs="Arial"/>
        </w:rPr>
        <w:t>17.2</w:t>
      </w:r>
      <w:r>
        <w:rPr>
          <w:rFonts w:ascii="Arial" w:hAnsi="Arial" w:cs="Arial"/>
        </w:rPr>
        <w:tab/>
        <w:t xml:space="preserve">Ausschließlicher Gerichtsstand für Streitigkeiten zwischen der Organisation und dem Teilnehmer / der Teilnehmerin, die sich hinsichtlich Auslegung, Anwendung oder Gültigkeit der Vereinbarung ergeben, </w:t>
      </w:r>
      <w:r>
        <w:rPr>
          <w:rFonts w:ascii="Arial" w:hAnsi="Arial" w:cs="Arial"/>
        </w:rPr>
        <w:lastRenderedPageBreak/>
        <w:t>ist das gemäß geltendem nationalen Recht zuständige Gericht, sofern derartige Streitigkeiten nicht außergerichtlich beigelegt werden können.</w:t>
      </w:r>
    </w:p>
    <w:p w14:paraId="4D592F57" w14:textId="77777777" w:rsidR="00676519" w:rsidRDefault="00676519">
      <w:pPr>
        <w:tabs>
          <w:tab w:val="left" w:pos="567"/>
        </w:tabs>
        <w:spacing w:after="120" w:line="280" w:lineRule="exact"/>
        <w:ind w:left="567" w:hanging="567"/>
        <w:jc w:val="both"/>
        <w:rPr>
          <w:rFonts w:ascii="Arial" w:hAnsi="Arial" w:cs="Arial"/>
        </w:rPr>
      </w:pPr>
    </w:p>
    <w:p w14:paraId="717A0A5F" w14:textId="77777777" w:rsidR="00676519" w:rsidRDefault="00117430">
      <w:pPr>
        <w:pBdr>
          <w:bottom w:val="single" w:sz="6" w:space="1" w:color="auto"/>
        </w:pBdr>
        <w:spacing w:after="120" w:line="280" w:lineRule="exact"/>
        <w:rPr>
          <w:rFonts w:ascii="Arial" w:hAnsi="Arial" w:cs="Arial"/>
        </w:rPr>
      </w:pPr>
      <w:r>
        <w:rPr>
          <w:rFonts w:ascii="Arial" w:hAnsi="Arial" w:cs="Arial"/>
        </w:rPr>
        <w:t xml:space="preserve">ARTIKEL 18 – </w:t>
      </w:r>
      <w:r>
        <w:rPr>
          <w:rFonts w:ascii="Arial" w:hAnsi="Arial" w:cs="Arial"/>
          <w:caps/>
        </w:rPr>
        <w:t>Zusätzliche Bestimmungen</w:t>
      </w:r>
    </w:p>
    <w:p w14:paraId="56FACB42" w14:textId="33D21DF3" w:rsidR="008547C1" w:rsidRPr="008547C1" w:rsidRDefault="008547C1" w:rsidP="008547C1">
      <w:pPr>
        <w:spacing w:after="120" w:line="280" w:lineRule="exact"/>
        <w:jc w:val="both"/>
        <w:rPr>
          <w:rFonts w:ascii="Arial" w:hAnsi="Arial" w:cs="Arial"/>
        </w:rPr>
      </w:pPr>
      <w:r w:rsidRPr="008547C1">
        <w:rPr>
          <w:rFonts w:ascii="Arial" w:hAnsi="Arial" w:cs="Arial"/>
        </w:rPr>
        <w:t>18.1</w:t>
      </w:r>
      <w:r w:rsidRPr="008547C1">
        <w:rPr>
          <w:rFonts w:ascii="Arial" w:hAnsi="Arial" w:cs="Arial"/>
        </w:rPr>
        <w:tab/>
      </w:r>
      <w:r w:rsidRPr="0095538D">
        <w:rPr>
          <w:rFonts w:ascii="Arial" w:hAnsi="Arial" w:cs="Arial"/>
        </w:rPr>
        <w:t>Den Teilnehmern wird aus den Mitteln des Fördervereins des Kaufmännischen Berufskollegs Ober</w:t>
      </w:r>
      <w:r w:rsidR="0095538D" w:rsidRPr="0095538D">
        <w:rPr>
          <w:rFonts w:ascii="Arial" w:hAnsi="Arial" w:cs="Arial"/>
        </w:rPr>
        <w:t>-</w:t>
      </w:r>
      <w:r w:rsidR="0095538D" w:rsidRPr="0095538D">
        <w:rPr>
          <w:rFonts w:ascii="Arial" w:hAnsi="Arial" w:cs="Arial"/>
        </w:rPr>
        <w:tab/>
      </w:r>
      <w:proofErr w:type="spellStart"/>
      <w:r w:rsidRPr="0095538D">
        <w:rPr>
          <w:rFonts w:ascii="Arial" w:hAnsi="Arial" w:cs="Arial"/>
        </w:rPr>
        <w:t>berg</w:t>
      </w:r>
      <w:proofErr w:type="spellEnd"/>
      <w:r w:rsidRPr="0095538D">
        <w:rPr>
          <w:rFonts w:ascii="Arial" w:hAnsi="Arial" w:cs="Arial"/>
        </w:rPr>
        <w:t xml:space="preserve"> ein Zuschuss in Höhe von </w:t>
      </w:r>
      <w:r w:rsidR="001B4A1B" w:rsidRPr="0095538D">
        <w:rPr>
          <w:rFonts w:ascii="Arial" w:hAnsi="Arial" w:cs="Arial"/>
        </w:rPr>
        <w:t>150</w:t>
      </w:r>
      <w:r w:rsidRPr="0095538D">
        <w:rPr>
          <w:rFonts w:ascii="Arial" w:hAnsi="Arial" w:cs="Arial"/>
        </w:rPr>
        <w:t>,00 Euro gewährt.</w:t>
      </w:r>
      <w:r w:rsidRPr="008547C1">
        <w:rPr>
          <w:rFonts w:ascii="Arial" w:hAnsi="Arial" w:cs="Arial"/>
        </w:rPr>
        <w:t xml:space="preserve"> </w:t>
      </w:r>
    </w:p>
    <w:p w14:paraId="6E549876" w14:textId="66423FB1" w:rsidR="008547C1" w:rsidRPr="008547C1" w:rsidRDefault="008547C1" w:rsidP="008547C1">
      <w:pPr>
        <w:spacing w:after="120" w:line="280" w:lineRule="exact"/>
        <w:jc w:val="both"/>
        <w:rPr>
          <w:rFonts w:ascii="Arial" w:hAnsi="Arial" w:cs="Arial"/>
        </w:rPr>
      </w:pPr>
      <w:r w:rsidRPr="008547C1">
        <w:rPr>
          <w:rFonts w:ascii="Arial" w:hAnsi="Arial" w:cs="Arial"/>
        </w:rPr>
        <w:t>18.2</w:t>
      </w:r>
      <w:r w:rsidRPr="008547C1">
        <w:rPr>
          <w:rFonts w:ascii="Arial" w:hAnsi="Arial" w:cs="Arial"/>
        </w:rPr>
        <w:tab/>
        <w:t>Die Teilnehmer sind verpflichtet, vor Buchung der Reise eine</w:t>
      </w:r>
      <w:r>
        <w:rPr>
          <w:rFonts w:ascii="Arial" w:hAnsi="Arial" w:cs="Arial"/>
        </w:rPr>
        <w:t xml:space="preserve">n </w:t>
      </w:r>
      <w:r w:rsidRPr="0095538D">
        <w:rPr>
          <w:rFonts w:ascii="Arial" w:hAnsi="Arial" w:cs="Arial"/>
        </w:rPr>
        <w:t>Eigenanteil</w:t>
      </w:r>
      <w:r>
        <w:rPr>
          <w:rFonts w:ascii="Arial" w:hAnsi="Arial" w:cs="Arial"/>
        </w:rPr>
        <w:t xml:space="preserve"> </w:t>
      </w:r>
      <w:r w:rsidRPr="008547C1">
        <w:rPr>
          <w:rFonts w:ascii="Arial" w:hAnsi="Arial" w:cs="Arial"/>
        </w:rPr>
        <w:t xml:space="preserve">in Höhe von </w:t>
      </w:r>
      <w:r w:rsidRPr="0095538D">
        <w:rPr>
          <w:rFonts w:ascii="Arial" w:hAnsi="Arial" w:cs="Arial"/>
          <w:b/>
          <w:bCs/>
        </w:rPr>
        <w:t>300 Euro</w:t>
      </w:r>
      <w:r w:rsidRPr="008547C1">
        <w:rPr>
          <w:rFonts w:ascii="Arial" w:hAnsi="Arial" w:cs="Arial"/>
        </w:rPr>
        <w:t xml:space="preserve"> zu </w:t>
      </w:r>
      <w:r w:rsidR="0095538D">
        <w:rPr>
          <w:rFonts w:ascii="Arial" w:hAnsi="Arial" w:cs="Arial"/>
        </w:rPr>
        <w:tab/>
      </w:r>
      <w:r w:rsidRPr="008547C1">
        <w:rPr>
          <w:rFonts w:ascii="Arial" w:hAnsi="Arial" w:cs="Arial"/>
        </w:rPr>
        <w:t>leisten. Die entsendende Einrichtung ist verpflichtet, die</w:t>
      </w:r>
      <w:r>
        <w:rPr>
          <w:rFonts w:ascii="Arial" w:hAnsi="Arial" w:cs="Arial"/>
        </w:rPr>
        <w:t>se</w:t>
      </w:r>
      <w:r w:rsidR="00414B3E">
        <w:rPr>
          <w:rFonts w:ascii="Arial" w:hAnsi="Arial" w:cs="Arial"/>
        </w:rPr>
        <w:t>n</w:t>
      </w:r>
      <w:r>
        <w:rPr>
          <w:rFonts w:ascii="Arial" w:hAnsi="Arial" w:cs="Arial"/>
        </w:rPr>
        <w:t xml:space="preserve"> Eigenanteil</w:t>
      </w:r>
      <w:r w:rsidRPr="008547C1">
        <w:rPr>
          <w:rFonts w:ascii="Arial" w:hAnsi="Arial" w:cs="Arial"/>
        </w:rPr>
        <w:t xml:space="preserve"> nach Abrechnung der Mobilität </w:t>
      </w:r>
      <w:r w:rsidR="0095538D">
        <w:rPr>
          <w:rFonts w:ascii="Arial" w:hAnsi="Arial" w:cs="Arial"/>
        </w:rPr>
        <w:tab/>
      </w:r>
      <w:r w:rsidRPr="008547C1">
        <w:rPr>
          <w:rFonts w:ascii="Arial" w:hAnsi="Arial" w:cs="Arial"/>
        </w:rPr>
        <w:t xml:space="preserve">und bei einer reibungslosen Reisetätigkeit des Teilnehmers an das in der Präambel genannte Konto </w:t>
      </w:r>
      <w:r w:rsidR="0095538D">
        <w:rPr>
          <w:rFonts w:ascii="Arial" w:hAnsi="Arial" w:cs="Arial"/>
        </w:rPr>
        <w:tab/>
      </w:r>
      <w:r w:rsidRPr="008547C1">
        <w:rPr>
          <w:rFonts w:ascii="Arial" w:hAnsi="Arial" w:cs="Arial"/>
        </w:rPr>
        <w:t xml:space="preserve">zurückzuzahlen. </w:t>
      </w:r>
    </w:p>
    <w:p w14:paraId="3E69DFE0" w14:textId="0394FAFB" w:rsidR="008547C1" w:rsidRPr="008547C1" w:rsidRDefault="008547C1" w:rsidP="008547C1">
      <w:pPr>
        <w:spacing w:after="120" w:line="280" w:lineRule="exact"/>
        <w:jc w:val="both"/>
        <w:rPr>
          <w:rFonts w:ascii="Arial" w:hAnsi="Arial" w:cs="Arial"/>
        </w:rPr>
      </w:pPr>
      <w:r w:rsidRPr="008547C1">
        <w:rPr>
          <w:rFonts w:ascii="Arial" w:hAnsi="Arial" w:cs="Arial"/>
        </w:rPr>
        <w:t>18.3</w:t>
      </w:r>
      <w:r w:rsidRPr="008547C1">
        <w:rPr>
          <w:rFonts w:ascii="Arial" w:hAnsi="Arial" w:cs="Arial"/>
        </w:rPr>
        <w:tab/>
        <w:t xml:space="preserve">Die Teilnehmenden verpflichten sich, die </w:t>
      </w:r>
      <w:r w:rsidRPr="00177773">
        <w:rPr>
          <w:rFonts w:ascii="Arial" w:hAnsi="Arial" w:cs="Arial"/>
        </w:rPr>
        <w:t xml:space="preserve">notwendige A1-Bescheinigung </w:t>
      </w:r>
      <w:r w:rsidR="00414B3E" w:rsidRPr="00177773">
        <w:rPr>
          <w:rFonts w:ascii="Arial" w:hAnsi="Arial" w:cs="Arial"/>
        </w:rPr>
        <w:t xml:space="preserve">bei Reiseantritt im Original </w:t>
      </w:r>
      <w:r w:rsidR="0095538D" w:rsidRPr="00177773">
        <w:rPr>
          <w:rFonts w:ascii="Arial" w:hAnsi="Arial" w:cs="Arial"/>
        </w:rPr>
        <w:tab/>
      </w:r>
      <w:r w:rsidR="00414B3E" w:rsidRPr="00177773">
        <w:rPr>
          <w:rFonts w:ascii="Arial" w:hAnsi="Arial" w:cs="Arial"/>
        </w:rPr>
        <w:t>mitzuführen und vorab bei der entsendenden Einrichtung einzureichen</w:t>
      </w:r>
      <w:r w:rsidR="00414B3E">
        <w:rPr>
          <w:rFonts w:ascii="Arial" w:hAnsi="Arial" w:cs="Arial"/>
        </w:rPr>
        <w:t>.</w:t>
      </w:r>
      <w:r w:rsidRPr="008547C1">
        <w:rPr>
          <w:rFonts w:ascii="Arial" w:hAnsi="Arial" w:cs="Arial"/>
        </w:rPr>
        <w:t xml:space="preserve"> Individuelle Absprachen zur </w:t>
      </w:r>
      <w:r w:rsidR="0095538D">
        <w:rPr>
          <w:rFonts w:ascii="Arial" w:hAnsi="Arial" w:cs="Arial"/>
        </w:rPr>
        <w:tab/>
      </w:r>
      <w:r w:rsidRPr="008547C1">
        <w:rPr>
          <w:rFonts w:ascii="Arial" w:hAnsi="Arial" w:cs="Arial"/>
        </w:rPr>
        <w:t>Abgabe sind möglich und vor Antritt der Reise schriftlich zu treffen. Eine Nichtvorlage der A1</w:t>
      </w:r>
      <w:r w:rsidR="00177773">
        <w:rPr>
          <w:rFonts w:ascii="Arial" w:hAnsi="Arial" w:cs="Arial"/>
        </w:rPr>
        <w:t>-</w:t>
      </w:r>
      <w:r w:rsidRPr="008547C1">
        <w:rPr>
          <w:rFonts w:ascii="Arial" w:hAnsi="Arial" w:cs="Arial"/>
        </w:rPr>
        <w:t>Beschei</w:t>
      </w:r>
      <w:r w:rsidR="00177773">
        <w:rPr>
          <w:rFonts w:ascii="Arial" w:hAnsi="Arial" w:cs="Arial"/>
        </w:rPr>
        <w:t>-</w:t>
      </w:r>
      <w:r w:rsidR="0095538D">
        <w:rPr>
          <w:rFonts w:ascii="Arial" w:hAnsi="Arial" w:cs="Arial"/>
        </w:rPr>
        <w:tab/>
      </w:r>
      <w:proofErr w:type="spellStart"/>
      <w:r w:rsidRPr="008547C1">
        <w:rPr>
          <w:rFonts w:ascii="Arial" w:hAnsi="Arial" w:cs="Arial"/>
        </w:rPr>
        <w:t>nigung</w:t>
      </w:r>
      <w:proofErr w:type="spellEnd"/>
      <w:r w:rsidRPr="008547C1">
        <w:rPr>
          <w:rFonts w:ascii="Arial" w:hAnsi="Arial" w:cs="Arial"/>
        </w:rPr>
        <w:t xml:space="preserve"> kann zum Ausschluss von der Reise führen. In diesem Fall sind bereits entstandene Kosten </w:t>
      </w:r>
      <w:r w:rsidR="0095538D">
        <w:rPr>
          <w:rFonts w:ascii="Arial" w:hAnsi="Arial" w:cs="Arial"/>
        </w:rPr>
        <w:tab/>
      </w:r>
      <w:r w:rsidRPr="008547C1">
        <w:rPr>
          <w:rFonts w:ascii="Arial" w:hAnsi="Arial" w:cs="Arial"/>
        </w:rPr>
        <w:t xml:space="preserve">für Reise, Versicherung etc. vom Teilnehmer zu tragen. </w:t>
      </w:r>
    </w:p>
    <w:p w14:paraId="717107CA" w14:textId="77777777" w:rsidR="00676519" w:rsidRDefault="00676519">
      <w:pPr>
        <w:spacing w:after="120" w:line="280" w:lineRule="exact"/>
        <w:jc w:val="both"/>
        <w:rPr>
          <w:rFonts w:ascii="Arial" w:hAnsi="Arial" w:cs="Arial"/>
          <w:b/>
        </w:rPr>
      </w:pPr>
    </w:p>
    <w:p w14:paraId="1844C38D" w14:textId="77777777" w:rsidR="00676519" w:rsidRDefault="00117430">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19 - INKRAFTTRETEN</w:t>
      </w:r>
    </w:p>
    <w:p w14:paraId="210EB2BE" w14:textId="77777777" w:rsidR="00676519" w:rsidRDefault="00117430">
      <w:pPr>
        <w:tabs>
          <w:tab w:val="left" w:pos="567"/>
        </w:tabs>
        <w:spacing w:after="120" w:line="280" w:lineRule="exact"/>
        <w:ind w:left="567" w:hanging="567"/>
        <w:jc w:val="both"/>
        <w:rPr>
          <w:rFonts w:ascii="Arial" w:hAnsi="Arial" w:cs="Arial"/>
          <w:b/>
        </w:rPr>
      </w:pPr>
      <w:r>
        <w:rPr>
          <w:rFonts w:ascii="Arial" w:hAnsi="Arial" w:cs="Arial"/>
        </w:rPr>
        <w:t>Die Vereinbarung tritt am Tag der Unterzeichnung durch die zuletzt unterzeichnende Vertragspartei in Kraft.</w:t>
      </w:r>
    </w:p>
    <w:p w14:paraId="4BEBF78B" w14:textId="77777777" w:rsidR="00676519" w:rsidRDefault="00676519">
      <w:pPr>
        <w:spacing w:after="120" w:line="280" w:lineRule="exact"/>
        <w:jc w:val="both"/>
        <w:rPr>
          <w:rFonts w:ascii="Arial" w:hAnsi="Arial" w:cs="Arial"/>
          <w:b/>
        </w:rPr>
      </w:pPr>
    </w:p>
    <w:p w14:paraId="36846524" w14:textId="77777777" w:rsidR="00676519" w:rsidRDefault="00117430">
      <w:pPr>
        <w:spacing w:after="120" w:line="280" w:lineRule="exact"/>
        <w:ind w:left="5812" w:hanging="5812"/>
        <w:rPr>
          <w:rFonts w:ascii="Arial" w:hAnsi="Arial" w:cs="Arial"/>
        </w:rPr>
      </w:pPr>
      <w:r>
        <w:rPr>
          <w:rFonts w:ascii="Arial" w:hAnsi="Arial" w:cs="Arial"/>
        </w:rPr>
        <w:t>UNTERSCHRIFTEN</w:t>
      </w:r>
    </w:p>
    <w:p w14:paraId="1028E129" w14:textId="77777777" w:rsidR="00676519" w:rsidRDefault="00117430">
      <w:pPr>
        <w:tabs>
          <w:tab w:val="left" w:pos="4678"/>
          <w:tab w:val="left" w:pos="5387"/>
        </w:tabs>
        <w:spacing w:after="120" w:line="280" w:lineRule="exact"/>
        <w:rPr>
          <w:rFonts w:ascii="Arial" w:hAnsi="Arial" w:cs="Arial"/>
        </w:rPr>
      </w:pPr>
      <w:r>
        <w:rPr>
          <w:rFonts w:ascii="Arial" w:hAnsi="Arial" w:cs="Arial"/>
        </w:rPr>
        <w:t>Für den/die Teilnehmer/-in</w:t>
      </w:r>
      <w:r>
        <w:rPr>
          <w:rFonts w:ascii="Arial" w:hAnsi="Arial" w:cs="Arial"/>
        </w:rPr>
        <w:tab/>
        <w:t xml:space="preserve">Für die [Organisation] </w:t>
      </w:r>
    </w:p>
    <w:p w14:paraId="0B529586" w14:textId="3558AC9D" w:rsidR="00676519" w:rsidRDefault="00117430">
      <w:pPr>
        <w:tabs>
          <w:tab w:val="left" w:pos="4678"/>
          <w:tab w:val="left" w:pos="5387"/>
        </w:tabs>
        <w:spacing w:after="120" w:line="280" w:lineRule="exact"/>
        <w:rPr>
          <w:rFonts w:ascii="Arial" w:hAnsi="Arial" w:cs="Arial"/>
        </w:rPr>
      </w:pPr>
      <w:r w:rsidRPr="00177773">
        <w:rPr>
          <w:rFonts w:ascii="Arial" w:hAnsi="Arial" w:cs="Arial"/>
          <w:b/>
          <w:bCs/>
          <w:highlight w:val="yellow"/>
        </w:rPr>
        <w:fldChar w:fldCharType="begin">
          <w:ffData>
            <w:name w:val=""/>
            <w:enabled/>
            <w:calcOnExit w:val="0"/>
            <w:textInput>
              <w:default w:val="[Name / Vorname]"/>
            </w:textInput>
          </w:ffData>
        </w:fldChar>
      </w:r>
      <w:r w:rsidRPr="00177773">
        <w:rPr>
          <w:rFonts w:ascii="Arial" w:hAnsi="Arial" w:cs="Arial"/>
          <w:b/>
          <w:bCs/>
          <w:highlight w:val="yellow"/>
        </w:rPr>
        <w:instrText xml:space="preserve"> FORMTEXT </w:instrText>
      </w:r>
      <w:r w:rsidRPr="00177773">
        <w:rPr>
          <w:rFonts w:ascii="Arial" w:hAnsi="Arial" w:cs="Arial"/>
          <w:b/>
          <w:bCs/>
          <w:highlight w:val="yellow"/>
        </w:rPr>
      </w:r>
      <w:r w:rsidRPr="00177773">
        <w:rPr>
          <w:rFonts w:ascii="Arial" w:hAnsi="Arial" w:cs="Arial"/>
          <w:b/>
          <w:bCs/>
          <w:highlight w:val="yellow"/>
        </w:rPr>
        <w:fldChar w:fldCharType="separate"/>
      </w:r>
      <w:r w:rsidRPr="00177773">
        <w:rPr>
          <w:rFonts w:ascii="Arial" w:hAnsi="Arial" w:cs="Arial"/>
          <w:b/>
          <w:bCs/>
          <w:noProof/>
          <w:highlight w:val="yellow"/>
        </w:rPr>
        <w:t>[Name / Vorname]</w:t>
      </w:r>
      <w:r w:rsidRPr="00177773">
        <w:rPr>
          <w:rFonts w:ascii="Arial" w:hAnsi="Arial" w:cs="Arial"/>
          <w:b/>
          <w:bCs/>
          <w:highlight w:val="yellow"/>
        </w:rPr>
        <w:fldChar w:fldCharType="end"/>
      </w:r>
      <w:r>
        <w:rPr>
          <w:rFonts w:ascii="Arial" w:hAnsi="Arial" w:cs="Arial"/>
        </w:rPr>
        <w:tab/>
      </w:r>
      <w:r w:rsidR="00177773">
        <w:rPr>
          <w:rFonts w:ascii="Arial" w:hAnsi="Arial" w:cs="Arial"/>
          <w:b/>
          <w:bCs/>
        </w:rPr>
        <w:t>Eric Braunsdorf/Holger Scheel (Oberstudienräte)</w:t>
      </w:r>
    </w:p>
    <w:p w14:paraId="7A3EEEEC" w14:textId="77777777" w:rsidR="00676519" w:rsidRDefault="00117430">
      <w:pPr>
        <w:tabs>
          <w:tab w:val="left" w:pos="4678"/>
          <w:tab w:val="left" w:pos="5387"/>
        </w:tabs>
        <w:spacing w:line="280" w:lineRule="exact"/>
        <w:ind w:left="5812" w:hanging="5812"/>
        <w:rPr>
          <w:rFonts w:ascii="Arial" w:hAnsi="Arial" w:cs="Arial"/>
        </w:rPr>
      </w:pPr>
      <w:r>
        <w:rPr>
          <w:rFonts w:ascii="Arial" w:hAnsi="Arial" w:cs="Arial"/>
        </w:rPr>
        <w:t>__________________________________</w:t>
      </w:r>
      <w:r>
        <w:rPr>
          <w:rFonts w:ascii="Arial" w:hAnsi="Arial" w:cs="Arial"/>
        </w:rPr>
        <w:tab/>
        <w:t>__________________________________</w:t>
      </w:r>
    </w:p>
    <w:p w14:paraId="5B60CB3E" w14:textId="77777777" w:rsidR="00676519" w:rsidRDefault="00117430">
      <w:pPr>
        <w:tabs>
          <w:tab w:val="left" w:pos="4678"/>
        </w:tabs>
        <w:spacing w:after="120" w:line="280" w:lineRule="exact"/>
        <w:ind w:left="5812" w:hanging="5812"/>
        <w:rPr>
          <w:rFonts w:ascii="Arial" w:hAnsi="Arial" w:cs="Arial"/>
        </w:rPr>
      </w:pPr>
      <w:r>
        <w:rPr>
          <w:rFonts w:ascii="Arial" w:hAnsi="Arial" w:cs="Arial"/>
        </w:rPr>
        <w:t>[Unterschrift]</w:t>
      </w:r>
      <w:r>
        <w:rPr>
          <w:rFonts w:ascii="Arial" w:hAnsi="Arial" w:cs="Arial"/>
        </w:rPr>
        <w:tab/>
        <w:t>[Unterschrift]</w:t>
      </w:r>
    </w:p>
    <w:p w14:paraId="2B61FEF0" w14:textId="0DF89790" w:rsidR="00676519" w:rsidRDefault="00117430">
      <w:pPr>
        <w:tabs>
          <w:tab w:val="left" w:pos="4678"/>
        </w:tabs>
        <w:spacing w:after="120" w:line="280" w:lineRule="exact"/>
        <w:rPr>
          <w:rFonts w:ascii="Arial" w:hAnsi="Arial" w:cs="Arial"/>
        </w:rPr>
      </w:pPr>
      <w:r>
        <w:rPr>
          <w:rFonts w:ascii="Arial" w:hAnsi="Arial" w:cs="Arial"/>
        </w:rPr>
        <w:t xml:space="preserve">Ausgeführt zu </w:t>
      </w:r>
      <w:r w:rsidR="00177773">
        <w:rPr>
          <w:rFonts w:ascii="Arial" w:hAnsi="Arial" w:cs="Arial"/>
        </w:rPr>
        <w:t>Gummersbach, 16.12.2025</w:t>
      </w:r>
      <w:r>
        <w:rPr>
          <w:rFonts w:ascii="Arial" w:hAnsi="Arial" w:cs="Arial"/>
        </w:rPr>
        <w:tab/>
        <w:t xml:space="preserve">Ausgeführt zu </w:t>
      </w:r>
      <w:r w:rsidR="00177773">
        <w:rPr>
          <w:rFonts w:ascii="Arial" w:hAnsi="Arial" w:cs="Arial"/>
        </w:rPr>
        <w:t>Gummersbach, 16.12.2025</w:t>
      </w:r>
    </w:p>
    <w:p w14:paraId="697E08DD" w14:textId="77777777" w:rsidR="00676519" w:rsidRDefault="00117430">
      <w:pPr>
        <w:tabs>
          <w:tab w:val="left" w:pos="5670"/>
        </w:tabs>
        <w:spacing w:after="120" w:line="280" w:lineRule="exact"/>
        <w:rPr>
          <w:rStyle w:val="SchwacherVerweis"/>
          <w:rFonts w:ascii="Arial" w:hAnsi="Arial" w:cs="Arial"/>
          <w:b/>
          <w:caps/>
          <w:smallCaps w:val="0"/>
          <w:color w:val="auto"/>
        </w:rPr>
      </w:pPr>
      <w:r>
        <w:rPr>
          <w:rFonts w:ascii="Arial" w:hAnsi="Arial" w:cs="Arial"/>
        </w:rPr>
        <w:br w:type="page"/>
      </w:r>
      <w:r>
        <w:rPr>
          <w:rFonts w:ascii="Arial" w:hAnsi="Arial" w:cs="Arial"/>
          <w:b/>
        </w:rPr>
        <w:lastRenderedPageBreak/>
        <w:t>Anhang:</w:t>
      </w:r>
      <w:r>
        <w:rPr>
          <w:rFonts w:ascii="Arial" w:hAnsi="Arial" w:cs="Arial"/>
          <w:b/>
          <w:color w:val="7F7F7F"/>
        </w:rPr>
        <w:t xml:space="preserve"> </w:t>
      </w:r>
      <w:r>
        <w:rPr>
          <w:rFonts w:ascii="Arial" w:hAnsi="Arial" w:cs="Arial"/>
          <w:b/>
          <w:caps/>
        </w:rPr>
        <w:t>LERNVEREINBARUNG</w:t>
      </w:r>
    </w:p>
    <w:p w14:paraId="2326F1A9" w14:textId="77777777" w:rsidR="00676519" w:rsidRDefault="00117430">
      <w:pPr>
        <w:spacing w:line="360" w:lineRule="auto"/>
        <w:rPr>
          <w:rFonts w:ascii="Arial" w:eastAsia="Calibri" w:hAnsi="Arial" w:cs="Arial"/>
          <w:snapToGrid/>
          <w:lang w:eastAsia="en-US"/>
        </w:rPr>
      </w:pPr>
      <w:r>
        <w:rPr>
          <w:rFonts w:ascii="Arial" w:eastAsia="Calibri" w:hAnsi="Arial" w:cs="Arial"/>
          <w:snapToGrid/>
          <w:lang w:eastAsia="en-US"/>
        </w:rPr>
        <w:t>Das Abschließen einer Lernvereinbarung ist für alle Teilnehmenden einer individuellen Mobilität gemäß den Erasmus-Qualitätsstandards verpflichtend. Auf unserer Erasmus+ Projektplattform finden Sie unter „Dokumente zwischen Einrichtungen und Teilnehmenden“ von der Europäischen Kommission bereitgestellte Vorlage, in der alle Mindestelemente enthalten sind, die unten aufgeführt werden. Es ist also empfehlenswert diese Vorlagen zu verwenden. Falls Sie eine eigene Lernvereinbarung erstellen möchten, müssen die Mindestelemente des Anhangs ebenfalls enthalten sein.</w:t>
      </w:r>
    </w:p>
    <w:p w14:paraId="28119F09" w14:textId="77777777" w:rsidR="00676519" w:rsidRDefault="00117430">
      <w:pPr>
        <w:pStyle w:val="Listenabsatz"/>
        <w:numPr>
          <w:ilvl w:val="0"/>
          <w:numId w:val="19"/>
        </w:numPr>
        <w:spacing w:after="0" w:line="360" w:lineRule="auto"/>
        <w:ind w:left="709"/>
        <w:rPr>
          <w:rFonts w:ascii="Arial" w:hAnsi="Arial" w:cs="Arial"/>
          <w:sz w:val="20"/>
          <w:szCs w:val="20"/>
        </w:rPr>
      </w:pPr>
      <w:r>
        <w:rPr>
          <w:rFonts w:ascii="Arial" w:hAnsi="Arial" w:cs="Arial"/>
          <w:sz w:val="20"/>
          <w:szCs w:val="20"/>
        </w:rPr>
        <w:t>Die EU-Vorlage „Lernvereinbarung für individuelle Mobilität“ gilt für die Mobilität von Lernenden und Personal. Für Teilnehmende in den Aktivitätsarten „Vorbereitende Besuche“, „Berufswettbewerbe“ und „Kurse und Schulungen“ ist keine Lernvereinbarung erforderlich.</w:t>
      </w:r>
    </w:p>
    <w:p w14:paraId="470EF06A" w14:textId="77777777" w:rsidR="00676519" w:rsidRDefault="00117430">
      <w:pPr>
        <w:pStyle w:val="Listenabsatz"/>
        <w:numPr>
          <w:ilvl w:val="0"/>
          <w:numId w:val="19"/>
        </w:numPr>
        <w:spacing w:after="0" w:line="360" w:lineRule="auto"/>
        <w:ind w:left="709"/>
        <w:rPr>
          <w:rFonts w:ascii="Arial" w:hAnsi="Arial" w:cs="Arial"/>
          <w:sz w:val="20"/>
          <w:szCs w:val="20"/>
        </w:rPr>
      </w:pPr>
      <w:r>
        <w:rPr>
          <w:rFonts w:ascii="Arial" w:hAnsi="Arial" w:cs="Arial"/>
          <w:sz w:val="20"/>
          <w:szCs w:val="20"/>
        </w:rPr>
        <w:t>Die EU-Vorlage „Lernprogramm“ wird für die Aktivitätsarten „Gruppenmobilität“ und „Eingeladene Expertinnen/Experten“ genutzt. Die Europäische Kommission stellt hierfür eigene Vorlagen bereit.</w:t>
      </w:r>
    </w:p>
    <w:p w14:paraId="2329EBAD" w14:textId="77777777" w:rsidR="00676519" w:rsidRDefault="00676519">
      <w:pPr>
        <w:pStyle w:val="Listenabsatz"/>
        <w:spacing w:after="0" w:line="360" w:lineRule="auto"/>
        <w:ind w:left="709"/>
        <w:rPr>
          <w:rFonts w:ascii="Arial" w:hAnsi="Arial" w:cs="Arial"/>
          <w:sz w:val="20"/>
          <w:szCs w:val="20"/>
        </w:rPr>
      </w:pPr>
    </w:p>
    <w:p w14:paraId="1A43052C" w14:textId="77777777" w:rsidR="00676519" w:rsidRDefault="00117430">
      <w:pPr>
        <w:ind w:left="284" w:hanging="284"/>
        <w:rPr>
          <w:rFonts w:ascii="Arial" w:hAnsi="Arial" w:cs="Arial"/>
        </w:rPr>
      </w:pPr>
      <w:r>
        <w:rPr>
          <w:rFonts w:ascii="Arial" w:hAnsi="Arial" w:cs="Arial"/>
        </w:rPr>
        <w:t xml:space="preserve">Eine Lernvereinbarung muss </w:t>
      </w:r>
      <w:r>
        <w:rPr>
          <w:rFonts w:ascii="Arial" w:hAnsi="Arial" w:cs="Arial"/>
          <w:b/>
        </w:rPr>
        <w:t xml:space="preserve">mindestens die folgenden Bestandteile </w:t>
      </w:r>
      <w:r>
        <w:rPr>
          <w:rFonts w:ascii="Arial" w:hAnsi="Arial" w:cs="Arial"/>
        </w:rPr>
        <w:t>beinhalten:</w:t>
      </w:r>
    </w:p>
    <w:p w14:paraId="182A1ABD"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Zweck der Lernvereinbarung,</w:t>
      </w:r>
    </w:p>
    <w:p w14:paraId="22508F84"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 xml:space="preserve">Information über die Lernmobilität: Bildungsbereich, Aktivitätsart, Form der Aktivität (physisch, virtuell oder </w:t>
      </w:r>
      <w:proofErr w:type="spellStart"/>
      <w:r>
        <w:rPr>
          <w:rFonts w:ascii="Arial" w:hAnsi="Arial" w:cs="Arial"/>
          <w:sz w:val="20"/>
          <w:szCs w:val="20"/>
        </w:rPr>
        <w:t>blended</w:t>
      </w:r>
      <w:proofErr w:type="spellEnd"/>
      <w:r>
        <w:rPr>
          <w:rFonts w:ascii="Arial" w:hAnsi="Arial" w:cs="Arial"/>
          <w:sz w:val="20"/>
          <w:szCs w:val="20"/>
        </w:rPr>
        <w:t>), Start- und Enddatum,</w:t>
      </w:r>
    </w:p>
    <w:p w14:paraId="079E800A"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Parteien der Lernvereinbarung,</w:t>
      </w:r>
    </w:p>
    <w:p w14:paraId="66A2C53D"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Lernkontext, den der Teilnehmer / die Teilnehmerin bei der entsendenden Organisation durchläuft (im Falle von Lernenden) oder zum gegenwärtigen Beruf (im Falle von Personal),</w:t>
      </w:r>
    </w:p>
    <w:p w14:paraId="0D75AB8D"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 der erwarteten Lernergebnisse,</w:t>
      </w:r>
    </w:p>
    <w:p w14:paraId="7642F365"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Lernprogramm und Aufgaben des Teilnehmers / der Teilnehmerin in der aufnehmenden Organisation</w:t>
      </w:r>
    </w:p>
    <w:p w14:paraId="01806C38"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Angaben zum Monitoring, Mentoring und Unterstützung während der Aktivität sowie den verantwortlichen Personen in der Organisation und bei der aufnehmenden Organisation,</w:t>
      </w:r>
    </w:p>
    <w:p w14:paraId="36C46401"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Beschreibungen des Formats, der Kriterien und Verfahren der Bewertung der Lernergebnisse,</w:t>
      </w:r>
    </w:p>
    <w:p w14:paraId="273D5508" w14:textId="77777777" w:rsidR="00676519" w:rsidRDefault="00117430">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Beschreibungen der Bedingungen und Prozesse der Anerkennung der Lernergebnisse sowie die Dokumente, die von der Organisation und der aufnehmenden Organisation erstellt werden müssen, um den vollständigen Abschluss der Lernergebnisse zu belegen,</w:t>
      </w:r>
    </w:p>
    <w:p w14:paraId="76F3CA9A" w14:textId="77777777" w:rsidR="00676519" w:rsidRDefault="00117430">
      <w:pPr>
        <w:pStyle w:val="Listenabsatz"/>
        <w:numPr>
          <w:ilvl w:val="0"/>
          <w:numId w:val="27"/>
        </w:numPr>
        <w:spacing w:line="360" w:lineRule="auto"/>
        <w:jc w:val="both"/>
        <w:rPr>
          <w:rFonts w:ascii="Arial" w:hAnsi="Arial" w:cs="Arial"/>
        </w:rPr>
      </w:pPr>
      <w:r>
        <w:rPr>
          <w:rFonts w:ascii="Arial" w:hAnsi="Arial" w:cs="Arial"/>
          <w:sz w:val="20"/>
          <w:szCs w:val="20"/>
        </w:rPr>
        <w:t xml:space="preserve">Im Falle von Mobilität von Lernenden Informationen darüber, wie die nach Ende der Mobilitätsphase und Rückkehr die Integration der Lernenden in die Organisation gewährleistet wird, </w:t>
      </w:r>
    </w:p>
    <w:p w14:paraId="01B066B7" w14:textId="77777777" w:rsidR="00676519" w:rsidRDefault="00117430">
      <w:pPr>
        <w:pStyle w:val="Listenabsatz"/>
        <w:numPr>
          <w:ilvl w:val="0"/>
          <w:numId w:val="27"/>
        </w:numPr>
        <w:spacing w:line="360" w:lineRule="auto"/>
        <w:jc w:val="both"/>
        <w:rPr>
          <w:rFonts w:ascii="Arial" w:eastAsia="Times New Roman" w:hAnsi="Arial" w:cs="Arial"/>
          <w:snapToGrid w:val="0"/>
          <w:sz w:val="20"/>
          <w:szCs w:val="20"/>
          <w:lang w:eastAsia="en-GB"/>
        </w:rPr>
      </w:pPr>
      <w:r>
        <w:rPr>
          <w:rFonts w:ascii="Arial" w:hAnsi="Arial" w:cs="Arial"/>
          <w:sz w:val="20"/>
          <w:szCs w:val="20"/>
        </w:rPr>
        <w:t>Unterschriften</w:t>
      </w:r>
      <w:r>
        <w:rPr>
          <w:rFonts w:ascii="Arial" w:eastAsia="Times New Roman" w:hAnsi="Arial" w:cs="Arial"/>
          <w:snapToGrid w:val="0"/>
          <w:sz w:val="20"/>
          <w:szCs w:val="20"/>
          <w:lang w:eastAsia="en-GB"/>
        </w:rPr>
        <w:t>: Die Lernvereinbarung ist von drei Parteien zu unterzeichnen: dem Teilnehmer / die Teilnehmerin (oder den Erziehungsberechtigten), der entsendenden Organisation und der aufnehmenden Organisation.</w:t>
      </w:r>
    </w:p>
    <w:p w14:paraId="67613C31" w14:textId="77777777" w:rsidR="00676519" w:rsidRDefault="00676519">
      <w:pPr>
        <w:rPr>
          <w:rFonts w:ascii="Arial" w:hAnsi="Arial" w:cs="Arial"/>
          <w:snapToGrid/>
          <w:szCs w:val="22"/>
          <w:lang w:eastAsia="en-US"/>
        </w:rPr>
      </w:pPr>
    </w:p>
    <w:p w14:paraId="184F091C" w14:textId="77777777" w:rsidR="00676519" w:rsidRDefault="00676519">
      <w:pPr>
        <w:rPr>
          <w:rFonts w:ascii="Arial" w:hAnsi="Arial" w:cs="Arial"/>
          <w:snapToGrid/>
          <w:szCs w:val="22"/>
          <w:lang w:eastAsia="en-US"/>
        </w:rPr>
      </w:pPr>
    </w:p>
    <w:p w14:paraId="2B1D3178" w14:textId="77777777" w:rsidR="00676519" w:rsidRDefault="00676519">
      <w:pPr>
        <w:rPr>
          <w:rFonts w:ascii="Arial" w:hAnsi="Arial" w:cs="Arial"/>
          <w:snapToGrid/>
          <w:szCs w:val="22"/>
          <w:lang w:eastAsia="en-US"/>
        </w:rPr>
      </w:pPr>
    </w:p>
    <w:p w14:paraId="19FF8836" w14:textId="77777777" w:rsidR="00676519" w:rsidRDefault="00676519">
      <w:pPr>
        <w:rPr>
          <w:rFonts w:ascii="Arial" w:hAnsi="Arial" w:cs="Arial"/>
          <w:snapToGrid/>
          <w:szCs w:val="22"/>
          <w:lang w:eastAsia="en-US"/>
        </w:rPr>
      </w:pPr>
    </w:p>
    <w:p w14:paraId="7B193B42" w14:textId="77777777" w:rsidR="00676519" w:rsidRDefault="00676519">
      <w:pPr>
        <w:rPr>
          <w:rFonts w:ascii="Arial" w:hAnsi="Arial" w:cs="Arial"/>
          <w:snapToGrid/>
          <w:szCs w:val="22"/>
          <w:lang w:eastAsia="en-US"/>
        </w:rPr>
      </w:pPr>
    </w:p>
    <w:p w14:paraId="1203434C" w14:textId="77777777" w:rsidR="00676519" w:rsidRDefault="00676519">
      <w:pPr>
        <w:rPr>
          <w:rFonts w:ascii="Arial" w:hAnsi="Arial" w:cs="Arial"/>
          <w:snapToGrid/>
          <w:szCs w:val="22"/>
          <w:lang w:eastAsia="en-US"/>
        </w:rPr>
      </w:pPr>
    </w:p>
    <w:p w14:paraId="223978E0" w14:textId="77777777" w:rsidR="00676519" w:rsidRDefault="00676519">
      <w:pPr>
        <w:rPr>
          <w:rFonts w:ascii="Arial" w:hAnsi="Arial" w:cs="Arial"/>
          <w:snapToGrid/>
          <w:szCs w:val="22"/>
          <w:lang w:eastAsia="en-US"/>
        </w:rPr>
      </w:pPr>
    </w:p>
    <w:p w14:paraId="11DF010B" w14:textId="77777777" w:rsidR="00676519" w:rsidRDefault="00676519">
      <w:pPr>
        <w:rPr>
          <w:rFonts w:ascii="Arial" w:hAnsi="Arial" w:cs="Arial"/>
          <w:snapToGrid/>
          <w:szCs w:val="22"/>
          <w:lang w:eastAsia="en-US"/>
        </w:rPr>
      </w:pPr>
    </w:p>
    <w:p w14:paraId="3337CA67" w14:textId="77777777" w:rsidR="00676519" w:rsidRDefault="00676519">
      <w:pPr>
        <w:rPr>
          <w:rFonts w:ascii="Arial" w:hAnsi="Arial" w:cs="Arial"/>
          <w:snapToGrid/>
          <w:szCs w:val="22"/>
          <w:lang w:eastAsia="en-US"/>
        </w:rPr>
      </w:pPr>
    </w:p>
    <w:sectPr w:rsidR="00676519">
      <w:headerReference w:type="default" r:id="rId9"/>
      <w:footerReference w:type="default" r:id="rId10"/>
      <w:headerReference w:type="first" r:id="rId11"/>
      <w:footerReference w:type="first" r:id="rId12"/>
      <w:type w:val="continuous"/>
      <w:pgSz w:w="11906" w:h="16838"/>
      <w:pgMar w:top="1440" w:right="1134" w:bottom="1440" w:left="1134" w:header="720" w:footer="720" w:gutter="0"/>
      <w:pgNumType w:start="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9039" w14:textId="77777777" w:rsidR="0007686C" w:rsidRDefault="0007686C">
      <w:r>
        <w:separator/>
      </w:r>
    </w:p>
  </w:endnote>
  <w:endnote w:type="continuationSeparator" w:id="0">
    <w:p w14:paraId="463438DD" w14:textId="77777777" w:rsidR="0007686C" w:rsidRDefault="0007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4AAE" w14:textId="77777777" w:rsidR="00676519" w:rsidRDefault="00117430">
    <w:pPr>
      <w:rPr>
        <w:rFonts w:ascii="Arial" w:hAnsi="Arial" w:cs="Arial"/>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 - </w:t>
    </w:r>
    <w:r>
      <w:rPr>
        <w:rFonts w:ascii="Arial" w:hAnsi="Arial" w:cs="Arial"/>
        <w:snapToGrid/>
        <w:sz w:val="16"/>
        <w:szCs w:val="16"/>
        <w:lang w:eastAsia="en-US"/>
      </w:rPr>
      <w:t>F_2025 KA1 TN-Vereinbarung_V1_20250423docx</w:t>
    </w:r>
  </w:p>
  <w:p w14:paraId="1A93BDF8" w14:textId="77777777" w:rsidR="00676519" w:rsidRDefault="00117430">
    <w:pPr>
      <w:pStyle w:val="Fuzeile"/>
      <w:tabs>
        <w:tab w:val="clear" w:pos="4153"/>
        <w:tab w:val="clear" w:pos="8306"/>
        <w:tab w:val="left" w:pos="8505"/>
      </w:tabs>
      <w:rPr>
        <w:rFonts w:ascii="Arial" w:hAnsi="Arial" w:cs="Arial"/>
        <w:sz w:val="16"/>
        <w:szCs w:val="16"/>
      </w:rPr>
    </w:pPr>
    <w:r>
      <w:rPr>
        <w:rFonts w:ascii="Arial" w:hAnsi="Arial" w:cs="Arial"/>
        <w:sz w:val="16"/>
        <w:szCs w:val="16"/>
        <w:lang w:val="fr-BE"/>
      </w:rPr>
      <w:tab/>
    </w:r>
    <w:sdt>
      <w:sdtPr>
        <w:rPr>
          <w:rFonts w:ascii="Arial" w:hAnsi="Arial" w:cs="Arial"/>
          <w:sz w:val="16"/>
          <w:szCs w:val="16"/>
        </w:rPr>
        <w:id w:val="-1302374954"/>
        <w:docPartObj>
          <w:docPartGallery w:val="Page Numbers (Bottom of Page)"/>
          <w:docPartUnique/>
        </w:docPartObj>
      </w:sdtPr>
      <w:sdtEndPr/>
      <w:sdtContent>
        <w:r>
          <w:rPr>
            <w:rFonts w:ascii="Arial" w:hAnsi="Arial" w:cs="Arial"/>
            <w:sz w:val="16"/>
            <w:szCs w:val="16"/>
          </w:rPr>
          <w:t xml:space="preserve">Seite </w:t>
        </w:r>
        <w:r>
          <w:rPr>
            <w:rFonts w:ascii="Arial" w:hAnsi="Arial" w:cs="Arial"/>
            <w:bCs/>
            <w:sz w:val="16"/>
            <w:szCs w:val="16"/>
          </w:rPr>
          <w:fldChar w:fldCharType="begin"/>
        </w:r>
        <w:r>
          <w:rPr>
            <w:rFonts w:ascii="Arial" w:hAnsi="Arial" w:cs="Arial"/>
            <w:bCs/>
            <w:sz w:val="16"/>
            <w:szCs w:val="16"/>
          </w:rPr>
          <w:instrText>PAGE  \* Arabic  \* MERGEFORMAT</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rPr>
          <w:t xml:space="preserve"> von 10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960" w14:textId="77777777" w:rsidR="00676519" w:rsidRDefault="00117430">
    <w:pPr>
      <w:pStyle w:val="Fuzeile"/>
      <w:tabs>
        <w:tab w:val="clear" w:pos="4153"/>
        <w:tab w:val="clear" w:pos="8306"/>
        <w:tab w:val="left" w:pos="426"/>
        <w:tab w:val="left" w:pos="1708"/>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bookmarkStart w:id="10" w:name="EinleitungEnde"/>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65301" w14:textId="77777777" w:rsidR="0007686C" w:rsidRDefault="0007686C">
      <w:r>
        <w:separator/>
      </w:r>
    </w:p>
  </w:footnote>
  <w:footnote w:type="continuationSeparator" w:id="0">
    <w:p w14:paraId="0B24672E" w14:textId="77777777" w:rsidR="0007686C" w:rsidRDefault="0007686C">
      <w:r>
        <w:continuationSeparator/>
      </w:r>
    </w:p>
  </w:footnote>
  <w:footnote w:id="1">
    <w:p w14:paraId="61C948C4" w14:textId="77777777" w:rsidR="00676519" w:rsidRDefault="00676519">
      <w:pPr>
        <w:pStyle w:val="Funotentext"/>
        <w:spacing w:after="0"/>
        <w:ind w:left="142" w:hanging="74"/>
        <w:rPr>
          <w:rFonts w:ascii="Arial" w:hAnsi="Arial" w:cs="Arial"/>
          <w:color w:val="000000" w:themeColor="text1"/>
          <w:sz w:val="16"/>
          <w:szCs w:val="16"/>
        </w:rPr>
      </w:pPr>
      <w:bookmarkStart w:id="2" w:name="_Hlk138144257"/>
      <w:bookmarkStart w:id="3" w:name="_Hlk138144258"/>
    </w:p>
    <w:p w14:paraId="01F97AE6" w14:textId="77777777" w:rsidR="00676519" w:rsidRDefault="00117430">
      <w:pPr>
        <w:pStyle w:val="Funotentext"/>
        <w:spacing w:after="0"/>
        <w:ind w:left="142" w:hanging="74"/>
        <w:rPr>
          <w:color w:val="000000" w:themeColor="text1"/>
          <w:sz w:val="18"/>
        </w:rPr>
      </w:pPr>
      <w:r>
        <w:rPr>
          <w:rStyle w:val="Funotenzeichen"/>
          <w:rFonts w:ascii="Arial" w:hAnsi="Arial" w:cs="Arial"/>
          <w:color w:val="000000" w:themeColor="text1"/>
          <w:sz w:val="16"/>
          <w:szCs w:val="16"/>
          <w:vertAlign w:val="superscript"/>
        </w:rPr>
        <w:footnoteRef/>
      </w:r>
      <w:r>
        <w:rPr>
          <w:rFonts w:ascii="Arial" w:hAnsi="Arial" w:cs="Arial"/>
          <w:color w:val="000000" w:themeColor="text1"/>
          <w:sz w:val="16"/>
          <w:szCs w:val="16"/>
        </w:rPr>
        <w:t xml:space="preserve"> Es ist nicht zwingend erforderlich, Dokumente mit Originalunterschriften für die Anlage dieser Vereinbarung in Umlauf zu bringen: eingescannte Kopien von Unterschriften und elektronische Unterschriften können je nach den nationalen Rechtsvorschriften akzeptiert werden.</w:t>
      </w:r>
      <w:bookmarkEnd w:id="2"/>
      <w:bookmarkEnd w:id="3"/>
    </w:p>
  </w:footnote>
  <w:footnote w:id="2">
    <w:p w14:paraId="5AEC680D" w14:textId="77777777" w:rsidR="00676519" w:rsidRDefault="00117430">
      <w:pPr>
        <w:pStyle w:val="Funotentext"/>
        <w:ind w:left="0" w:firstLine="0"/>
        <w:rPr>
          <w:rFonts w:ascii="Arial" w:hAnsi="Arial" w:cs="Arial"/>
          <w:sz w:val="16"/>
          <w:szCs w:val="16"/>
          <w:lang w:val="en-GB"/>
        </w:rPr>
      </w:pPr>
      <w:r>
        <w:rPr>
          <w:rStyle w:val="Funotenzeichen"/>
          <w:rFonts w:ascii="Arial" w:hAnsi="Arial" w:cs="Arial"/>
          <w:sz w:val="16"/>
          <w:szCs w:val="16"/>
          <w:vertAlign w:val="superscript"/>
        </w:rPr>
        <w:footnoteRef/>
      </w:r>
      <w:r>
        <w:rPr>
          <w:rFonts w:ascii="Arial" w:hAnsi="Arial" w:cs="Arial"/>
          <w:sz w:val="16"/>
          <w:szCs w:val="16"/>
          <w:vertAlign w:val="superscript"/>
          <w:lang w:val="en-GB"/>
        </w:rPr>
        <w:t xml:space="preserve"> </w:t>
      </w:r>
      <w:r>
        <w:rPr>
          <w:rFonts w:ascii="Arial" w:hAnsi="Arial" w:cs="Arial"/>
          <w:sz w:val="16"/>
          <w:szCs w:val="16"/>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914B" w14:textId="77777777" w:rsidR="00676519" w:rsidRDefault="00117430">
    <w:pPr>
      <w:pStyle w:val="Listenabsatz"/>
      <w:spacing w:after="0" w:line="240" w:lineRule="auto"/>
      <w:ind w:left="0"/>
      <w:rPr>
        <w:rFonts w:ascii="Arial" w:hAnsi="Arial" w:cs="Arial"/>
        <w:sz w:val="16"/>
        <w:szCs w:val="16"/>
      </w:rPr>
    </w:pPr>
    <w:r>
      <w:rPr>
        <w:rFonts w:ascii="Arial" w:hAnsi="Arial" w:cs="Arial"/>
        <w:sz w:val="16"/>
        <w:szCs w:val="16"/>
      </w:rPr>
      <w:t>Erasmus+ Teilnehmenden-Vereinbarung für individuelle Mobilität 2025</w:t>
    </w:r>
  </w:p>
  <w:p w14:paraId="7B7FC940" w14:textId="77777777" w:rsidR="00676519" w:rsidRDefault="00117430">
    <w:pPr>
      <w:pStyle w:val="Kopfzeile"/>
      <w:pBdr>
        <w:bottom w:val="single" w:sz="4" w:space="1" w:color="auto"/>
      </w:pBdr>
      <w:rPr>
        <w:rFonts w:ascii="Arial" w:hAnsi="Arial" w:cs="Arial"/>
        <w:sz w:val="18"/>
        <w:szCs w:val="18"/>
        <w:u w:val="single"/>
      </w:rPr>
    </w:pPr>
    <w:r>
      <w:rPr>
        <w:rFonts w:ascii="Arial" w:hAnsi="Arial" w:cs="Arial"/>
        <w:sz w:val="16"/>
        <w:szCs w:val="16"/>
      </w:rPr>
      <w:t>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802" w14:textId="77777777" w:rsidR="00676519" w:rsidRDefault="00117430">
    <w:pPr>
      <w:pStyle w:val="Listenabsatz"/>
      <w:spacing w:after="0" w:line="240" w:lineRule="auto"/>
      <w:ind w:left="0"/>
      <w:rPr>
        <w:rFonts w:ascii="Arial" w:hAnsi="Arial" w:cs="Arial"/>
        <w:sz w:val="16"/>
        <w:szCs w:val="16"/>
      </w:rPr>
    </w:pPr>
    <w:r>
      <w:rPr>
        <w:rFonts w:ascii="Arial" w:hAnsi="Arial" w:cs="Arial"/>
        <w:b/>
        <w:noProof/>
        <w:sz w:val="16"/>
        <w:szCs w:val="16"/>
        <w:lang w:eastAsia="de-DE"/>
      </w:rPr>
      <w:drawing>
        <wp:anchor distT="0" distB="0" distL="114300" distR="114300" simplePos="0" relativeHeight="251661312" behindDoc="0" locked="0" layoutInCell="1" allowOverlap="1" wp14:anchorId="377B49B2" wp14:editId="0FC709A2">
          <wp:simplePos x="0" y="0"/>
          <wp:positionH relativeFrom="column">
            <wp:posOffset>4594225</wp:posOffset>
          </wp:positionH>
          <wp:positionV relativeFrom="paragraph">
            <wp:posOffset>-207645</wp:posOffset>
          </wp:positionV>
          <wp:extent cx="1795780" cy="514350"/>
          <wp:effectExtent l="0" t="0" r="0" b="0"/>
          <wp:wrapSquare wrapText="bothSides"/>
          <wp:docPr id="1" name="Bild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Erasmus+ Teilnehmenden-Vereinbarung für individuelle Mobilität 2025</w:t>
    </w:r>
  </w:p>
  <w:p w14:paraId="289200A0" w14:textId="77777777" w:rsidR="00676519" w:rsidRDefault="00117430">
    <w:pPr>
      <w:pStyle w:val="Kopfzeile"/>
      <w:rPr>
        <w:rFonts w:ascii="Arial" w:hAnsi="Arial" w:cs="Arial"/>
        <w:sz w:val="18"/>
        <w:szCs w:val="18"/>
        <w:u w:val="single"/>
      </w:rPr>
    </w:pPr>
    <w:r>
      <w:rPr>
        <w:rFonts w:ascii="Arial" w:hAnsi="Arial" w:cs="Arial"/>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E087BA5"/>
    <w:multiLevelType w:val="hybridMultilevel"/>
    <w:tmpl w:val="56325572"/>
    <w:lvl w:ilvl="0" w:tplc="C0DA1462">
      <w:start w:val="1"/>
      <w:numFmt w:val="bullet"/>
      <w:lvlText w:val="-"/>
      <w:lvlJc w:val="left"/>
      <w:pPr>
        <w:ind w:left="153" w:hanging="360"/>
      </w:pPr>
      <w:rPr>
        <w:rFonts w:ascii="Courier New" w:hAnsi="Courier New"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F50185E"/>
    <w:multiLevelType w:val="hybridMultilevel"/>
    <w:tmpl w:val="271E0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94553"/>
    <w:multiLevelType w:val="multilevel"/>
    <w:tmpl w:val="9EF2483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8C3F03"/>
    <w:multiLevelType w:val="hybridMultilevel"/>
    <w:tmpl w:val="2CA642D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2" w15:restartNumberingAfterBreak="0">
    <w:nsid w:val="25E7493D"/>
    <w:multiLevelType w:val="hybridMultilevel"/>
    <w:tmpl w:val="08D4FBAA"/>
    <w:lvl w:ilvl="0" w:tplc="9AC89838">
      <w:start w:val="3"/>
      <w:numFmt w:val="upperRoman"/>
      <w:lvlText w:val="%1."/>
      <w:lvlJc w:val="left"/>
      <w:pPr>
        <w:ind w:left="153" w:hanging="72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3" w15:restartNumberingAfterBreak="0">
    <w:nsid w:val="289F2778"/>
    <w:multiLevelType w:val="hybridMultilevel"/>
    <w:tmpl w:val="B544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86341"/>
    <w:multiLevelType w:val="hybridMultilevel"/>
    <w:tmpl w:val="F4367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1D27"/>
    <w:multiLevelType w:val="hybridMultilevel"/>
    <w:tmpl w:val="17765ADC"/>
    <w:lvl w:ilvl="0" w:tplc="0B38BF8C">
      <w:numFmt w:val="bullet"/>
      <w:lvlText w:val="-"/>
      <w:lvlJc w:val="left"/>
      <w:pPr>
        <w:ind w:left="1068" w:hanging="360"/>
      </w:pPr>
      <w:rPr>
        <w:rFonts w:ascii="Calibri" w:eastAsia="Calibr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F091EA7"/>
    <w:multiLevelType w:val="hybridMultilevel"/>
    <w:tmpl w:val="BD9ED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B2889"/>
    <w:multiLevelType w:val="hybridMultilevel"/>
    <w:tmpl w:val="A2065C4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36F9339D"/>
    <w:multiLevelType w:val="hybridMultilevel"/>
    <w:tmpl w:val="84B477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177952"/>
    <w:multiLevelType w:val="multilevel"/>
    <w:tmpl w:val="223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E689C"/>
    <w:multiLevelType w:val="hybridMultilevel"/>
    <w:tmpl w:val="016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314A2"/>
    <w:multiLevelType w:val="hybridMultilevel"/>
    <w:tmpl w:val="4ACC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9A54FC"/>
    <w:multiLevelType w:val="hybridMultilevel"/>
    <w:tmpl w:val="77E60E66"/>
    <w:lvl w:ilvl="0" w:tplc="AA2CE338">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F637308"/>
    <w:multiLevelType w:val="hybridMultilevel"/>
    <w:tmpl w:val="A1BAC7EC"/>
    <w:lvl w:ilvl="0" w:tplc="CCD81188">
      <w:start w:val="1"/>
      <w:numFmt w:val="bullet"/>
      <w:lvlText w:val=""/>
      <w:lvlJc w:val="left"/>
      <w:pPr>
        <w:ind w:left="360" w:hanging="360"/>
      </w:pPr>
      <w:rPr>
        <w:rFonts w:ascii="Wingdings" w:hAnsi="Wingdings" w:hint="default"/>
        <w:b w:val="0"/>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65D44"/>
    <w:multiLevelType w:val="hybridMultilevel"/>
    <w:tmpl w:val="806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3"/>
  </w:num>
  <w:num w:numId="10">
    <w:abstractNumId w:val="9"/>
  </w:num>
  <w:num w:numId="11">
    <w:abstractNumId w:val="6"/>
  </w:num>
  <w:num w:numId="12">
    <w:abstractNumId w:val="22"/>
  </w:num>
  <w:num w:numId="13">
    <w:abstractNumId w:val="13"/>
  </w:num>
  <w:num w:numId="14">
    <w:abstractNumId w:val="26"/>
  </w:num>
  <w:num w:numId="15">
    <w:abstractNumId w:val="21"/>
  </w:num>
  <w:num w:numId="16">
    <w:abstractNumId w:val="14"/>
  </w:num>
  <w:num w:numId="17">
    <w:abstractNumId w:val="12"/>
  </w:num>
  <w:num w:numId="18">
    <w:abstractNumId w:val="25"/>
  </w:num>
  <w:num w:numId="19">
    <w:abstractNumId w:val="15"/>
  </w:num>
  <w:num w:numId="20">
    <w:abstractNumId w:val="11"/>
  </w:num>
  <w:num w:numId="21">
    <w:abstractNumId w:val="4"/>
  </w:num>
  <w:num w:numId="22">
    <w:abstractNumId w:val="16"/>
  </w:num>
  <w:num w:numId="23">
    <w:abstractNumId w:val="8"/>
  </w:num>
  <w:num w:numId="24">
    <w:abstractNumId w:val="18"/>
  </w:num>
  <w:num w:numId="25">
    <w:abstractNumId w:val="10"/>
  </w:num>
  <w:num w:numId="26">
    <w:abstractNumId w:val="20"/>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76519"/>
    <w:rsid w:val="000543D4"/>
    <w:rsid w:val="0007686C"/>
    <w:rsid w:val="00117430"/>
    <w:rsid w:val="00136837"/>
    <w:rsid w:val="00177773"/>
    <w:rsid w:val="001B4A1B"/>
    <w:rsid w:val="0030753C"/>
    <w:rsid w:val="0033683F"/>
    <w:rsid w:val="003604EC"/>
    <w:rsid w:val="00414B3E"/>
    <w:rsid w:val="0051390B"/>
    <w:rsid w:val="00552987"/>
    <w:rsid w:val="00676519"/>
    <w:rsid w:val="006C7BC7"/>
    <w:rsid w:val="008547C1"/>
    <w:rsid w:val="0095538D"/>
    <w:rsid w:val="00A8334D"/>
    <w:rsid w:val="00B53EA6"/>
    <w:rsid w:val="00C10E15"/>
    <w:rsid w:val="00C70296"/>
    <w:rsid w:val="00E230ED"/>
    <w:rsid w:val="00F47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AC48"/>
  <w15:chartTrackingRefBased/>
  <w15:docId w15:val="{797AE549-8A4E-4460-96BD-DF9594C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napToGrid w:val="0"/>
      <w:lang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link w:val="UntertitelZchn"/>
    <w:uiPriority w:val="11"/>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link w:val="KopfzeileZchn"/>
    <w:uiPriority w:val="99"/>
    <w:pPr>
      <w:tabs>
        <w:tab w:val="center" w:pos="4153"/>
        <w:tab w:val="right" w:pos="8306"/>
      </w:tabs>
      <w:spacing w:after="240"/>
      <w:jc w:val="both"/>
    </w:pPr>
    <w:rPr>
      <w:sz w:val="24"/>
    </w:rPr>
  </w:style>
  <w:style w:type="paragraph" w:styleId="Fuzeile">
    <w:name w:val="footer"/>
    <w:basedOn w:val="Standard"/>
    <w:link w:val="FuzeileZchn"/>
    <w:uiPriority w:val="99"/>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uiPriority w:val="22"/>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paragraph" w:styleId="berarbeitung">
    <w:name w:val="Revision"/>
    <w:hidden/>
    <w:uiPriority w:val="99"/>
    <w:semiHidden/>
    <w:rPr>
      <w:snapToGrid w:val="0"/>
      <w:lang w:val="fr-FR" w:eastAsia="en-GB"/>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Pr>
      <w:snapToGrid w:val="0"/>
      <w:sz w:val="24"/>
      <w:lang w:val="fr-FR" w:eastAsia="en-GB" w:bidi="ar-SA"/>
    </w:rPr>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link w:val="Kommentartext"/>
    <w:rPr>
      <w:snapToGrid w:val="0"/>
      <w:lang w:val="fr-FR"/>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snapToGrid w:val="0"/>
      <w:lang w:val="fr-FR"/>
    </w:rPr>
  </w:style>
  <w:style w:type="paragraph" w:styleId="Endnotentext">
    <w:name w:val="endnote text"/>
    <w:basedOn w:val="Standard"/>
    <w:link w:val="EndnotentextZchn"/>
  </w:style>
  <w:style w:type="character" w:customStyle="1" w:styleId="EndnotentextZchn">
    <w:name w:val="Endnotentext Zchn"/>
    <w:link w:val="Endnotentext"/>
    <w:rPr>
      <w:snapToGrid w:val="0"/>
      <w:lang w:val="fr-FR"/>
    </w:rPr>
  </w:style>
  <w:style w:type="character" w:styleId="Endnotenzeichen">
    <w:name w:val="endnote reference"/>
    <w:rPr>
      <w:vertAlign w:val="superscript"/>
    </w:rPr>
  </w:style>
  <w:style w:type="paragraph" w:customStyle="1" w:styleId="FarbigeListe-Akzent11">
    <w:name w:val="Farbige Liste - Akzent 11"/>
    <w:basedOn w:val="Standard"/>
    <w:uiPriority w:val="34"/>
    <w:qFormat/>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pPr>
      <w:numPr>
        <w:ilvl w:val="1"/>
        <w:numId w:val="7"/>
      </w:numPr>
      <w:ind w:left="567" w:hanging="567"/>
      <w:jc w:val="both"/>
    </w:pPr>
    <w:rPr>
      <w:sz w:val="24"/>
      <w:szCs w:val="24"/>
      <w:lang w:val="en-GB"/>
    </w:rPr>
  </w:style>
  <w:style w:type="character" w:customStyle="1" w:styleId="paragraphChar">
    <w:name w:val="paragraph Char"/>
    <w:link w:val="paragraph"/>
    <w:rPr>
      <w:snapToGrid w:val="0"/>
      <w:sz w:val="24"/>
      <w:szCs w:val="24"/>
    </w:rPr>
  </w:style>
  <w:style w:type="numbering" w:customStyle="1" w:styleId="PartI">
    <w:name w:val="Part I"/>
    <w:uiPriority w:val="99"/>
    <w:pPr>
      <w:numPr>
        <w:numId w:val="10"/>
      </w:numPr>
    </w:pPr>
  </w:style>
  <w:style w:type="paragraph" w:customStyle="1" w:styleId="FarbigeSchattierung-Akzent11">
    <w:name w:val="Farbige Schattierung - Akzent 11"/>
    <w:hidden/>
    <w:uiPriority w:val="99"/>
    <w:semiHidden/>
    <w:rPr>
      <w:snapToGrid w:val="0"/>
      <w:lang w:val="fr-FR" w:eastAsia="en-GB"/>
    </w:rPr>
  </w:style>
  <w:style w:type="paragraph" w:styleId="Listenabsatz">
    <w:name w:val="List Paragraph"/>
    <w:basedOn w:val="Standard"/>
    <w:uiPriority w:val="34"/>
    <w:qFormat/>
    <w:pPr>
      <w:spacing w:after="160" w:line="259" w:lineRule="auto"/>
      <w:ind w:left="720"/>
      <w:contextualSpacing/>
    </w:pPr>
    <w:rPr>
      <w:rFonts w:ascii="Calibri" w:eastAsia="Calibri" w:hAnsi="Calibri"/>
      <w:snapToGrid/>
      <w:sz w:val="22"/>
      <w:szCs w:val="22"/>
      <w:lang w:eastAsia="en-US"/>
    </w:rPr>
  </w:style>
  <w:style w:type="character" w:styleId="SchwacherVerweis">
    <w:name w:val="Subtle Reference"/>
    <w:uiPriority w:val="31"/>
    <w:qFormat/>
    <w:rPr>
      <w:smallCaps/>
      <w:color w:val="5A5A5A"/>
    </w:rPr>
  </w:style>
  <w:style w:type="character" w:customStyle="1" w:styleId="UntertitelZchn">
    <w:name w:val="Untertitel Zchn"/>
    <w:link w:val="Untertitel"/>
    <w:uiPriority w:val="11"/>
    <w:rPr>
      <w:b/>
      <w:snapToGrid w:val="0"/>
      <w:sz w:val="22"/>
      <w:lang w:eastAsia="en-GB"/>
    </w:rPr>
  </w:style>
  <w:style w:type="character" w:styleId="Platzhaltertext">
    <w:name w:val="Placeholder Text"/>
    <w:basedOn w:val="Absatz-Standardschriftart"/>
    <w:uiPriority w:val="99"/>
    <w:semiHidden/>
    <w:rPr>
      <w:color w:val="808080"/>
    </w:rPr>
  </w:style>
  <w:style w:type="character" w:customStyle="1" w:styleId="FunotentextZchn">
    <w:name w:val="Fußnotentext Zchn"/>
    <w:link w:val="Funotentext"/>
    <w:semiHidden/>
    <w:rPr>
      <w:snapToGrid w:val="0"/>
      <w:lang w:eastAsia="en-GB"/>
    </w:rPr>
  </w:style>
  <w:style w:type="character" w:customStyle="1" w:styleId="Bodytext1">
    <w:name w:val="Body text|1_"/>
    <w:basedOn w:val="Absatz-Standardschriftart"/>
    <w:link w:val="Bodytext10"/>
  </w:style>
  <w:style w:type="paragraph" w:customStyle="1" w:styleId="Bodytext10">
    <w:name w:val="Body text|1"/>
    <w:basedOn w:val="Standard"/>
    <w:link w:val="Bodytext1"/>
    <w:pPr>
      <w:widowControl w:val="0"/>
      <w:spacing w:after="180"/>
    </w:pPr>
    <w:rPr>
      <w:snapToGrid/>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KopfzeileZchn">
    <w:name w:val="Kopfzeile Zchn"/>
    <w:basedOn w:val="Absatz-Standardschriftart"/>
    <w:link w:val="Kopfzeile"/>
    <w:uiPriority w:val="99"/>
    <w:rPr>
      <w:snapToGrid w:val="0"/>
      <w:sz w:val="24"/>
      <w:lang w:eastAsia="en-GB"/>
    </w:rPr>
  </w:style>
  <w:style w:type="character" w:customStyle="1" w:styleId="mx-05">
    <w:name w:val="mx-0.5"/>
    <w:basedOn w:val="Absatz-Standardschriftart"/>
  </w:style>
  <w:style w:type="paragraph" w:styleId="StandardWeb">
    <w:name w:val="Normal (Web)"/>
    <w:basedOn w:val="Standard"/>
    <w:uiPriority w:val="99"/>
    <w:unhideWhenUsed/>
    <w:pPr>
      <w:spacing w:before="100" w:beforeAutospacing="1" w:after="100" w:afterAutospacing="1"/>
    </w:pPr>
    <w:rPr>
      <w:snapToGrid/>
      <w:sz w:val="24"/>
      <w:szCs w:val="24"/>
      <w:lang w:eastAsia="de-DE"/>
    </w:rPr>
  </w:style>
  <w:style w:type="character" w:customStyle="1" w:styleId="FuzeileZchn">
    <w:name w:val="Fußzeile Zchn"/>
    <w:basedOn w:val="Absatz-Standardschriftart"/>
    <w:link w:val="Fuzeile"/>
    <w:uiPriority w:val="99"/>
    <w:rPr>
      <w:snapToGrid w:val="0"/>
      <w:lang w:eastAsia="en-GB"/>
    </w:rPr>
  </w:style>
  <w:style w:type="character" w:styleId="BesuchterLink">
    <w:name w:val="FollowedHyperlink"/>
    <w:basedOn w:val="Absatz-Standardschriftart"/>
    <w:rPr>
      <w:color w:val="954F72" w:themeColor="followedHyperlink"/>
      <w:u w:val="single"/>
    </w:rPr>
  </w:style>
  <w:style w:type="table" w:styleId="Tabellenraster">
    <w:name w:val="Table Grid"/>
    <w:basedOn w:val="NormaleTabelle"/>
    <w:rsid w:val="00F4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58466096">
      <w:bodyDiv w:val="1"/>
      <w:marLeft w:val="0"/>
      <w:marRight w:val="0"/>
      <w:marTop w:val="0"/>
      <w:marBottom w:val="0"/>
      <w:divBdr>
        <w:top w:val="none" w:sz="0" w:space="0" w:color="auto"/>
        <w:left w:val="none" w:sz="0" w:space="0" w:color="auto"/>
        <w:bottom w:val="none" w:sz="0" w:space="0" w:color="auto"/>
        <w:right w:val="none" w:sz="0" w:space="0" w:color="auto"/>
      </w:divBdr>
    </w:div>
    <w:div w:id="1505239624">
      <w:bodyDiv w:val="1"/>
      <w:marLeft w:val="0"/>
      <w:marRight w:val="0"/>
      <w:marTop w:val="0"/>
      <w:marBottom w:val="0"/>
      <w:divBdr>
        <w:top w:val="none" w:sz="0" w:space="0" w:color="auto"/>
        <w:left w:val="none" w:sz="0" w:space="0" w:color="auto"/>
        <w:bottom w:val="none" w:sz="0" w:space="0" w:color="auto"/>
        <w:right w:val="none" w:sz="0" w:space="0" w:color="auto"/>
      </w:divBdr>
    </w:div>
    <w:div w:id="1534030160">
      <w:bodyDiv w:val="1"/>
      <w:marLeft w:val="0"/>
      <w:marRight w:val="0"/>
      <w:marTop w:val="0"/>
      <w:marBottom w:val="0"/>
      <w:divBdr>
        <w:top w:val="none" w:sz="0" w:space="0" w:color="auto"/>
        <w:left w:val="none" w:sz="0" w:space="0" w:color="auto"/>
        <w:bottom w:val="none" w:sz="0" w:space="0" w:color="auto"/>
        <w:right w:val="none" w:sz="0" w:space="0" w:color="auto"/>
      </w:divBdr>
      <w:divsChild>
        <w:div w:id="1988166094">
          <w:marLeft w:val="0"/>
          <w:marRight w:val="0"/>
          <w:marTop w:val="0"/>
          <w:marBottom w:val="0"/>
          <w:divBdr>
            <w:top w:val="none" w:sz="0" w:space="0" w:color="auto"/>
            <w:left w:val="none" w:sz="0" w:space="0" w:color="auto"/>
            <w:bottom w:val="none" w:sz="0" w:space="0" w:color="auto"/>
            <w:right w:val="none" w:sz="0" w:space="0" w:color="auto"/>
          </w:divBdr>
          <w:divsChild>
            <w:div w:id="1627203444">
              <w:marLeft w:val="0"/>
              <w:marRight w:val="0"/>
              <w:marTop w:val="0"/>
              <w:marBottom w:val="0"/>
              <w:divBdr>
                <w:top w:val="none" w:sz="0" w:space="0" w:color="auto"/>
                <w:left w:val="none" w:sz="0" w:space="0" w:color="auto"/>
                <w:bottom w:val="none" w:sz="0" w:space="0" w:color="auto"/>
                <w:right w:val="none" w:sz="0" w:space="0" w:color="auto"/>
              </w:divBdr>
            </w:div>
            <w:div w:id="568149229">
              <w:marLeft w:val="0"/>
              <w:marRight w:val="0"/>
              <w:marTop w:val="0"/>
              <w:marBottom w:val="0"/>
              <w:divBdr>
                <w:top w:val="none" w:sz="0" w:space="0" w:color="auto"/>
                <w:left w:val="none" w:sz="0" w:space="0" w:color="auto"/>
                <w:bottom w:val="none" w:sz="0" w:space="0" w:color="auto"/>
                <w:right w:val="none" w:sz="0" w:space="0" w:color="auto"/>
              </w:divBdr>
            </w:div>
            <w:div w:id="1117525976">
              <w:marLeft w:val="0"/>
              <w:marRight w:val="0"/>
              <w:marTop w:val="0"/>
              <w:marBottom w:val="0"/>
              <w:divBdr>
                <w:top w:val="none" w:sz="0" w:space="0" w:color="auto"/>
                <w:left w:val="none" w:sz="0" w:space="0" w:color="auto"/>
                <w:bottom w:val="none" w:sz="0" w:space="0" w:color="auto"/>
                <w:right w:val="none" w:sz="0" w:space="0" w:color="auto"/>
              </w:divBdr>
            </w:div>
            <w:div w:id="897940671">
              <w:marLeft w:val="0"/>
              <w:marRight w:val="0"/>
              <w:marTop w:val="0"/>
              <w:marBottom w:val="0"/>
              <w:divBdr>
                <w:top w:val="none" w:sz="0" w:space="0" w:color="auto"/>
                <w:left w:val="none" w:sz="0" w:space="0" w:color="auto"/>
                <w:bottom w:val="none" w:sz="0" w:space="0" w:color="auto"/>
                <w:right w:val="none" w:sz="0" w:space="0" w:color="auto"/>
              </w:divBdr>
            </w:div>
            <w:div w:id="1725524979">
              <w:marLeft w:val="0"/>
              <w:marRight w:val="0"/>
              <w:marTop w:val="0"/>
              <w:marBottom w:val="0"/>
              <w:divBdr>
                <w:top w:val="none" w:sz="0" w:space="0" w:color="auto"/>
                <w:left w:val="none" w:sz="0" w:space="0" w:color="auto"/>
                <w:bottom w:val="none" w:sz="0" w:space="0" w:color="auto"/>
                <w:right w:val="none" w:sz="0" w:space="0" w:color="auto"/>
              </w:divBdr>
            </w:div>
            <w:div w:id="1675186724">
              <w:marLeft w:val="0"/>
              <w:marRight w:val="0"/>
              <w:marTop w:val="0"/>
              <w:marBottom w:val="0"/>
              <w:divBdr>
                <w:top w:val="none" w:sz="0" w:space="0" w:color="auto"/>
                <w:left w:val="none" w:sz="0" w:space="0" w:color="auto"/>
                <w:bottom w:val="none" w:sz="0" w:space="0" w:color="auto"/>
                <w:right w:val="none" w:sz="0" w:space="0" w:color="auto"/>
              </w:divBdr>
            </w:div>
            <w:div w:id="1320381612">
              <w:marLeft w:val="0"/>
              <w:marRight w:val="0"/>
              <w:marTop w:val="0"/>
              <w:marBottom w:val="0"/>
              <w:divBdr>
                <w:top w:val="none" w:sz="0" w:space="0" w:color="auto"/>
                <w:left w:val="none" w:sz="0" w:space="0" w:color="auto"/>
                <w:bottom w:val="none" w:sz="0" w:space="0" w:color="auto"/>
                <w:right w:val="none" w:sz="0" w:space="0" w:color="auto"/>
              </w:divBdr>
            </w:div>
            <w:div w:id="493571215">
              <w:marLeft w:val="0"/>
              <w:marRight w:val="0"/>
              <w:marTop w:val="0"/>
              <w:marBottom w:val="0"/>
              <w:divBdr>
                <w:top w:val="none" w:sz="0" w:space="0" w:color="auto"/>
                <w:left w:val="none" w:sz="0" w:space="0" w:color="auto"/>
                <w:bottom w:val="none" w:sz="0" w:space="0" w:color="auto"/>
                <w:right w:val="none" w:sz="0" w:space="0" w:color="auto"/>
              </w:divBdr>
            </w:div>
            <w:div w:id="842354813">
              <w:marLeft w:val="0"/>
              <w:marRight w:val="0"/>
              <w:marTop w:val="0"/>
              <w:marBottom w:val="0"/>
              <w:divBdr>
                <w:top w:val="none" w:sz="0" w:space="0" w:color="auto"/>
                <w:left w:val="none" w:sz="0" w:space="0" w:color="auto"/>
                <w:bottom w:val="none" w:sz="0" w:space="0" w:color="auto"/>
                <w:right w:val="none" w:sz="0" w:space="0" w:color="auto"/>
              </w:divBdr>
            </w:div>
            <w:div w:id="1699431801">
              <w:marLeft w:val="0"/>
              <w:marRight w:val="0"/>
              <w:marTop w:val="0"/>
              <w:marBottom w:val="0"/>
              <w:divBdr>
                <w:top w:val="none" w:sz="0" w:space="0" w:color="auto"/>
                <w:left w:val="none" w:sz="0" w:space="0" w:color="auto"/>
                <w:bottom w:val="none" w:sz="0" w:space="0" w:color="auto"/>
                <w:right w:val="none" w:sz="0" w:space="0" w:color="auto"/>
              </w:divBdr>
            </w:div>
            <w:div w:id="1214194283">
              <w:marLeft w:val="0"/>
              <w:marRight w:val="0"/>
              <w:marTop w:val="0"/>
              <w:marBottom w:val="0"/>
              <w:divBdr>
                <w:top w:val="none" w:sz="0" w:space="0" w:color="auto"/>
                <w:left w:val="none" w:sz="0" w:space="0" w:color="auto"/>
                <w:bottom w:val="none" w:sz="0" w:space="0" w:color="auto"/>
                <w:right w:val="none" w:sz="0" w:space="0" w:color="auto"/>
              </w:divBdr>
            </w:div>
            <w:div w:id="1649824681">
              <w:marLeft w:val="0"/>
              <w:marRight w:val="0"/>
              <w:marTop w:val="0"/>
              <w:marBottom w:val="0"/>
              <w:divBdr>
                <w:top w:val="none" w:sz="0" w:space="0" w:color="auto"/>
                <w:left w:val="none" w:sz="0" w:space="0" w:color="auto"/>
                <w:bottom w:val="none" w:sz="0" w:space="0" w:color="auto"/>
                <w:right w:val="none" w:sz="0" w:space="0" w:color="auto"/>
              </w:divBdr>
            </w:div>
            <w:div w:id="550118385">
              <w:marLeft w:val="0"/>
              <w:marRight w:val="0"/>
              <w:marTop w:val="0"/>
              <w:marBottom w:val="0"/>
              <w:divBdr>
                <w:top w:val="none" w:sz="0" w:space="0" w:color="auto"/>
                <w:left w:val="none" w:sz="0" w:space="0" w:color="auto"/>
                <w:bottom w:val="none" w:sz="0" w:space="0" w:color="auto"/>
                <w:right w:val="none" w:sz="0" w:space="0" w:color="auto"/>
              </w:divBdr>
            </w:div>
            <w:div w:id="1775713829">
              <w:marLeft w:val="0"/>
              <w:marRight w:val="0"/>
              <w:marTop w:val="0"/>
              <w:marBottom w:val="0"/>
              <w:divBdr>
                <w:top w:val="none" w:sz="0" w:space="0" w:color="auto"/>
                <w:left w:val="none" w:sz="0" w:space="0" w:color="auto"/>
                <w:bottom w:val="none" w:sz="0" w:space="0" w:color="auto"/>
                <w:right w:val="none" w:sz="0" w:space="0" w:color="auto"/>
              </w:divBdr>
            </w:div>
            <w:div w:id="863634162">
              <w:marLeft w:val="0"/>
              <w:marRight w:val="0"/>
              <w:marTop w:val="0"/>
              <w:marBottom w:val="0"/>
              <w:divBdr>
                <w:top w:val="none" w:sz="0" w:space="0" w:color="auto"/>
                <w:left w:val="none" w:sz="0" w:space="0" w:color="auto"/>
                <w:bottom w:val="none" w:sz="0" w:space="0" w:color="auto"/>
                <w:right w:val="none" w:sz="0" w:space="0" w:color="auto"/>
              </w:divBdr>
            </w:div>
            <w:div w:id="1956599392">
              <w:marLeft w:val="0"/>
              <w:marRight w:val="0"/>
              <w:marTop w:val="0"/>
              <w:marBottom w:val="0"/>
              <w:divBdr>
                <w:top w:val="none" w:sz="0" w:space="0" w:color="auto"/>
                <w:left w:val="none" w:sz="0" w:space="0" w:color="auto"/>
                <w:bottom w:val="none" w:sz="0" w:space="0" w:color="auto"/>
                <w:right w:val="none" w:sz="0" w:space="0" w:color="auto"/>
              </w:divBdr>
            </w:div>
            <w:div w:id="1396975120">
              <w:marLeft w:val="0"/>
              <w:marRight w:val="0"/>
              <w:marTop w:val="0"/>
              <w:marBottom w:val="0"/>
              <w:divBdr>
                <w:top w:val="none" w:sz="0" w:space="0" w:color="auto"/>
                <w:left w:val="none" w:sz="0" w:space="0" w:color="auto"/>
                <w:bottom w:val="none" w:sz="0" w:space="0" w:color="auto"/>
                <w:right w:val="none" w:sz="0" w:space="0" w:color="auto"/>
              </w:divBdr>
            </w:div>
            <w:div w:id="1472602325">
              <w:marLeft w:val="0"/>
              <w:marRight w:val="0"/>
              <w:marTop w:val="0"/>
              <w:marBottom w:val="0"/>
              <w:divBdr>
                <w:top w:val="none" w:sz="0" w:space="0" w:color="auto"/>
                <w:left w:val="none" w:sz="0" w:space="0" w:color="auto"/>
                <w:bottom w:val="none" w:sz="0" w:space="0" w:color="auto"/>
                <w:right w:val="none" w:sz="0" w:space="0" w:color="auto"/>
              </w:divBdr>
            </w:div>
            <w:div w:id="187721291">
              <w:marLeft w:val="0"/>
              <w:marRight w:val="0"/>
              <w:marTop w:val="0"/>
              <w:marBottom w:val="0"/>
              <w:divBdr>
                <w:top w:val="none" w:sz="0" w:space="0" w:color="auto"/>
                <w:left w:val="none" w:sz="0" w:space="0" w:color="auto"/>
                <w:bottom w:val="none" w:sz="0" w:space="0" w:color="auto"/>
                <w:right w:val="none" w:sz="0" w:space="0" w:color="auto"/>
              </w:divBdr>
            </w:div>
            <w:div w:id="50273197">
              <w:marLeft w:val="0"/>
              <w:marRight w:val="0"/>
              <w:marTop w:val="0"/>
              <w:marBottom w:val="0"/>
              <w:divBdr>
                <w:top w:val="none" w:sz="0" w:space="0" w:color="auto"/>
                <w:left w:val="none" w:sz="0" w:space="0" w:color="auto"/>
                <w:bottom w:val="none" w:sz="0" w:space="0" w:color="auto"/>
                <w:right w:val="none" w:sz="0" w:space="0" w:color="auto"/>
              </w:divBdr>
            </w:div>
            <w:div w:id="1461722530">
              <w:marLeft w:val="0"/>
              <w:marRight w:val="0"/>
              <w:marTop w:val="0"/>
              <w:marBottom w:val="0"/>
              <w:divBdr>
                <w:top w:val="none" w:sz="0" w:space="0" w:color="auto"/>
                <w:left w:val="none" w:sz="0" w:space="0" w:color="auto"/>
                <w:bottom w:val="none" w:sz="0" w:space="0" w:color="auto"/>
                <w:right w:val="none" w:sz="0" w:space="0" w:color="auto"/>
              </w:divBdr>
            </w:div>
            <w:div w:id="1849562535">
              <w:marLeft w:val="0"/>
              <w:marRight w:val="0"/>
              <w:marTop w:val="0"/>
              <w:marBottom w:val="0"/>
              <w:divBdr>
                <w:top w:val="none" w:sz="0" w:space="0" w:color="auto"/>
                <w:left w:val="none" w:sz="0" w:space="0" w:color="auto"/>
                <w:bottom w:val="none" w:sz="0" w:space="0" w:color="auto"/>
                <w:right w:val="none" w:sz="0" w:space="0" w:color="auto"/>
              </w:divBdr>
            </w:div>
            <w:div w:id="1054239234">
              <w:marLeft w:val="0"/>
              <w:marRight w:val="0"/>
              <w:marTop w:val="0"/>
              <w:marBottom w:val="0"/>
              <w:divBdr>
                <w:top w:val="none" w:sz="0" w:space="0" w:color="auto"/>
                <w:left w:val="none" w:sz="0" w:space="0" w:color="auto"/>
                <w:bottom w:val="none" w:sz="0" w:space="0" w:color="auto"/>
                <w:right w:val="none" w:sz="0" w:space="0" w:color="auto"/>
              </w:divBdr>
            </w:div>
            <w:div w:id="1786195026">
              <w:marLeft w:val="0"/>
              <w:marRight w:val="0"/>
              <w:marTop w:val="0"/>
              <w:marBottom w:val="0"/>
              <w:divBdr>
                <w:top w:val="none" w:sz="0" w:space="0" w:color="auto"/>
                <w:left w:val="none" w:sz="0" w:space="0" w:color="auto"/>
                <w:bottom w:val="none" w:sz="0" w:space="0" w:color="auto"/>
                <w:right w:val="none" w:sz="0" w:space="0" w:color="auto"/>
              </w:divBdr>
            </w:div>
            <w:div w:id="1770421100">
              <w:marLeft w:val="0"/>
              <w:marRight w:val="0"/>
              <w:marTop w:val="0"/>
              <w:marBottom w:val="0"/>
              <w:divBdr>
                <w:top w:val="none" w:sz="0" w:space="0" w:color="auto"/>
                <w:left w:val="none" w:sz="0" w:space="0" w:color="auto"/>
                <w:bottom w:val="none" w:sz="0" w:space="0" w:color="auto"/>
                <w:right w:val="none" w:sz="0" w:space="0" w:color="auto"/>
              </w:divBdr>
            </w:div>
            <w:div w:id="360014033">
              <w:marLeft w:val="0"/>
              <w:marRight w:val="0"/>
              <w:marTop w:val="0"/>
              <w:marBottom w:val="0"/>
              <w:divBdr>
                <w:top w:val="none" w:sz="0" w:space="0" w:color="auto"/>
                <w:left w:val="none" w:sz="0" w:space="0" w:color="auto"/>
                <w:bottom w:val="none" w:sz="0" w:space="0" w:color="auto"/>
                <w:right w:val="none" w:sz="0" w:space="0" w:color="auto"/>
              </w:divBdr>
            </w:div>
            <w:div w:id="1267885384">
              <w:marLeft w:val="0"/>
              <w:marRight w:val="0"/>
              <w:marTop w:val="0"/>
              <w:marBottom w:val="0"/>
              <w:divBdr>
                <w:top w:val="none" w:sz="0" w:space="0" w:color="auto"/>
                <w:left w:val="none" w:sz="0" w:space="0" w:color="auto"/>
                <w:bottom w:val="none" w:sz="0" w:space="0" w:color="auto"/>
                <w:right w:val="none" w:sz="0" w:space="0" w:color="auto"/>
              </w:divBdr>
            </w:div>
            <w:div w:id="821697555">
              <w:marLeft w:val="0"/>
              <w:marRight w:val="0"/>
              <w:marTop w:val="0"/>
              <w:marBottom w:val="0"/>
              <w:divBdr>
                <w:top w:val="none" w:sz="0" w:space="0" w:color="auto"/>
                <w:left w:val="none" w:sz="0" w:space="0" w:color="auto"/>
                <w:bottom w:val="none" w:sz="0" w:space="0" w:color="auto"/>
                <w:right w:val="none" w:sz="0" w:space="0" w:color="auto"/>
              </w:divBdr>
            </w:div>
            <w:div w:id="254871554">
              <w:marLeft w:val="0"/>
              <w:marRight w:val="0"/>
              <w:marTop w:val="0"/>
              <w:marBottom w:val="0"/>
              <w:divBdr>
                <w:top w:val="none" w:sz="0" w:space="0" w:color="auto"/>
                <w:left w:val="none" w:sz="0" w:space="0" w:color="auto"/>
                <w:bottom w:val="none" w:sz="0" w:space="0" w:color="auto"/>
                <w:right w:val="none" w:sz="0" w:space="0" w:color="auto"/>
              </w:divBdr>
            </w:div>
            <w:div w:id="982582047">
              <w:marLeft w:val="0"/>
              <w:marRight w:val="0"/>
              <w:marTop w:val="0"/>
              <w:marBottom w:val="0"/>
              <w:divBdr>
                <w:top w:val="none" w:sz="0" w:space="0" w:color="auto"/>
                <w:left w:val="none" w:sz="0" w:space="0" w:color="auto"/>
                <w:bottom w:val="none" w:sz="0" w:space="0" w:color="auto"/>
                <w:right w:val="none" w:sz="0" w:space="0" w:color="auto"/>
              </w:divBdr>
            </w:div>
            <w:div w:id="1085109998">
              <w:marLeft w:val="0"/>
              <w:marRight w:val="0"/>
              <w:marTop w:val="0"/>
              <w:marBottom w:val="0"/>
              <w:divBdr>
                <w:top w:val="none" w:sz="0" w:space="0" w:color="auto"/>
                <w:left w:val="none" w:sz="0" w:space="0" w:color="auto"/>
                <w:bottom w:val="none" w:sz="0" w:space="0" w:color="auto"/>
                <w:right w:val="none" w:sz="0" w:space="0" w:color="auto"/>
              </w:divBdr>
            </w:div>
            <w:div w:id="766121124">
              <w:marLeft w:val="0"/>
              <w:marRight w:val="0"/>
              <w:marTop w:val="0"/>
              <w:marBottom w:val="0"/>
              <w:divBdr>
                <w:top w:val="none" w:sz="0" w:space="0" w:color="auto"/>
                <w:left w:val="none" w:sz="0" w:space="0" w:color="auto"/>
                <w:bottom w:val="none" w:sz="0" w:space="0" w:color="auto"/>
                <w:right w:val="none" w:sz="0" w:space="0" w:color="auto"/>
              </w:divBdr>
            </w:div>
            <w:div w:id="1925869635">
              <w:marLeft w:val="0"/>
              <w:marRight w:val="0"/>
              <w:marTop w:val="0"/>
              <w:marBottom w:val="0"/>
              <w:divBdr>
                <w:top w:val="none" w:sz="0" w:space="0" w:color="auto"/>
                <w:left w:val="none" w:sz="0" w:space="0" w:color="auto"/>
                <w:bottom w:val="none" w:sz="0" w:space="0" w:color="auto"/>
                <w:right w:val="none" w:sz="0" w:space="0" w:color="auto"/>
              </w:divBdr>
            </w:div>
            <w:div w:id="1606419643">
              <w:marLeft w:val="0"/>
              <w:marRight w:val="0"/>
              <w:marTop w:val="0"/>
              <w:marBottom w:val="0"/>
              <w:divBdr>
                <w:top w:val="none" w:sz="0" w:space="0" w:color="auto"/>
                <w:left w:val="none" w:sz="0" w:space="0" w:color="auto"/>
                <w:bottom w:val="none" w:sz="0" w:space="0" w:color="auto"/>
                <w:right w:val="none" w:sz="0" w:space="0" w:color="auto"/>
              </w:divBdr>
            </w:div>
            <w:div w:id="57364118">
              <w:marLeft w:val="0"/>
              <w:marRight w:val="0"/>
              <w:marTop w:val="0"/>
              <w:marBottom w:val="0"/>
              <w:divBdr>
                <w:top w:val="none" w:sz="0" w:space="0" w:color="auto"/>
                <w:left w:val="none" w:sz="0" w:space="0" w:color="auto"/>
                <w:bottom w:val="none" w:sz="0" w:space="0" w:color="auto"/>
                <w:right w:val="none" w:sz="0" w:space="0" w:color="auto"/>
              </w:divBdr>
            </w:div>
            <w:div w:id="2064284117">
              <w:marLeft w:val="0"/>
              <w:marRight w:val="0"/>
              <w:marTop w:val="0"/>
              <w:marBottom w:val="0"/>
              <w:divBdr>
                <w:top w:val="none" w:sz="0" w:space="0" w:color="auto"/>
                <w:left w:val="none" w:sz="0" w:space="0" w:color="auto"/>
                <w:bottom w:val="none" w:sz="0" w:space="0" w:color="auto"/>
                <w:right w:val="none" w:sz="0" w:space="0" w:color="auto"/>
              </w:divBdr>
            </w:div>
            <w:div w:id="2101756218">
              <w:marLeft w:val="0"/>
              <w:marRight w:val="0"/>
              <w:marTop w:val="0"/>
              <w:marBottom w:val="0"/>
              <w:divBdr>
                <w:top w:val="none" w:sz="0" w:space="0" w:color="auto"/>
                <w:left w:val="none" w:sz="0" w:space="0" w:color="auto"/>
                <w:bottom w:val="none" w:sz="0" w:space="0" w:color="auto"/>
                <w:right w:val="none" w:sz="0" w:space="0" w:color="auto"/>
              </w:divBdr>
            </w:div>
            <w:div w:id="1972976357">
              <w:marLeft w:val="0"/>
              <w:marRight w:val="0"/>
              <w:marTop w:val="0"/>
              <w:marBottom w:val="0"/>
              <w:divBdr>
                <w:top w:val="none" w:sz="0" w:space="0" w:color="auto"/>
                <w:left w:val="none" w:sz="0" w:space="0" w:color="auto"/>
                <w:bottom w:val="none" w:sz="0" w:space="0" w:color="auto"/>
                <w:right w:val="none" w:sz="0" w:space="0" w:color="auto"/>
              </w:divBdr>
            </w:div>
            <w:div w:id="2000497448">
              <w:marLeft w:val="0"/>
              <w:marRight w:val="0"/>
              <w:marTop w:val="0"/>
              <w:marBottom w:val="0"/>
              <w:divBdr>
                <w:top w:val="none" w:sz="0" w:space="0" w:color="auto"/>
                <w:left w:val="none" w:sz="0" w:space="0" w:color="auto"/>
                <w:bottom w:val="none" w:sz="0" w:space="0" w:color="auto"/>
                <w:right w:val="none" w:sz="0" w:space="0" w:color="auto"/>
              </w:divBdr>
            </w:div>
            <w:div w:id="1026716786">
              <w:marLeft w:val="0"/>
              <w:marRight w:val="0"/>
              <w:marTop w:val="0"/>
              <w:marBottom w:val="0"/>
              <w:divBdr>
                <w:top w:val="none" w:sz="0" w:space="0" w:color="auto"/>
                <w:left w:val="none" w:sz="0" w:space="0" w:color="auto"/>
                <w:bottom w:val="none" w:sz="0" w:space="0" w:color="auto"/>
                <w:right w:val="none" w:sz="0" w:space="0" w:color="auto"/>
              </w:divBdr>
            </w:div>
            <w:div w:id="1708217098">
              <w:marLeft w:val="0"/>
              <w:marRight w:val="0"/>
              <w:marTop w:val="0"/>
              <w:marBottom w:val="0"/>
              <w:divBdr>
                <w:top w:val="none" w:sz="0" w:space="0" w:color="auto"/>
                <w:left w:val="none" w:sz="0" w:space="0" w:color="auto"/>
                <w:bottom w:val="none" w:sz="0" w:space="0" w:color="auto"/>
                <w:right w:val="none" w:sz="0" w:space="0" w:color="auto"/>
              </w:divBdr>
            </w:div>
            <w:div w:id="1491022780">
              <w:marLeft w:val="0"/>
              <w:marRight w:val="0"/>
              <w:marTop w:val="0"/>
              <w:marBottom w:val="0"/>
              <w:divBdr>
                <w:top w:val="none" w:sz="0" w:space="0" w:color="auto"/>
                <w:left w:val="none" w:sz="0" w:space="0" w:color="auto"/>
                <w:bottom w:val="none" w:sz="0" w:space="0" w:color="auto"/>
                <w:right w:val="none" w:sz="0" w:space="0" w:color="auto"/>
              </w:divBdr>
            </w:div>
            <w:div w:id="1356225651">
              <w:marLeft w:val="0"/>
              <w:marRight w:val="0"/>
              <w:marTop w:val="0"/>
              <w:marBottom w:val="0"/>
              <w:divBdr>
                <w:top w:val="none" w:sz="0" w:space="0" w:color="auto"/>
                <w:left w:val="none" w:sz="0" w:space="0" w:color="auto"/>
                <w:bottom w:val="none" w:sz="0" w:space="0" w:color="auto"/>
                <w:right w:val="none" w:sz="0" w:space="0" w:color="auto"/>
              </w:divBdr>
            </w:div>
            <w:div w:id="1027634214">
              <w:marLeft w:val="0"/>
              <w:marRight w:val="0"/>
              <w:marTop w:val="0"/>
              <w:marBottom w:val="0"/>
              <w:divBdr>
                <w:top w:val="none" w:sz="0" w:space="0" w:color="auto"/>
                <w:left w:val="none" w:sz="0" w:space="0" w:color="auto"/>
                <w:bottom w:val="none" w:sz="0" w:space="0" w:color="auto"/>
                <w:right w:val="none" w:sz="0" w:space="0" w:color="auto"/>
              </w:divBdr>
            </w:div>
            <w:div w:id="1952084332">
              <w:marLeft w:val="0"/>
              <w:marRight w:val="0"/>
              <w:marTop w:val="0"/>
              <w:marBottom w:val="0"/>
              <w:divBdr>
                <w:top w:val="none" w:sz="0" w:space="0" w:color="auto"/>
                <w:left w:val="none" w:sz="0" w:space="0" w:color="auto"/>
                <w:bottom w:val="none" w:sz="0" w:space="0" w:color="auto"/>
                <w:right w:val="none" w:sz="0" w:space="0" w:color="auto"/>
              </w:divBdr>
            </w:div>
            <w:div w:id="1501504216">
              <w:marLeft w:val="0"/>
              <w:marRight w:val="0"/>
              <w:marTop w:val="0"/>
              <w:marBottom w:val="0"/>
              <w:divBdr>
                <w:top w:val="none" w:sz="0" w:space="0" w:color="auto"/>
                <w:left w:val="none" w:sz="0" w:space="0" w:color="auto"/>
                <w:bottom w:val="none" w:sz="0" w:space="0" w:color="auto"/>
                <w:right w:val="none" w:sz="0" w:space="0" w:color="auto"/>
              </w:divBdr>
            </w:div>
            <w:div w:id="1260092861">
              <w:marLeft w:val="0"/>
              <w:marRight w:val="0"/>
              <w:marTop w:val="0"/>
              <w:marBottom w:val="0"/>
              <w:divBdr>
                <w:top w:val="none" w:sz="0" w:space="0" w:color="auto"/>
                <w:left w:val="none" w:sz="0" w:space="0" w:color="auto"/>
                <w:bottom w:val="none" w:sz="0" w:space="0" w:color="auto"/>
                <w:right w:val="none" w:sz="0" w:space="0" w:color="auto"/>
              </w:divBdr>
            </w:div>
            <w:div w:id="1749109116">
              <w:marLeft w:val="0"/>
              <w:marRight w:val="0"/>
              <w:marTop w:val="0"/>
              <w:marBottom w:val="0"/>
              <w:divBdr>
                <w:top w:val="none" w:sz="0" w:space="0" w:color="auto"/>
                <w:left w:val="none" w:sz="0" w:space="0" w:color="auto"/>
                <w:bottom w:val="none" w:sz="0" w:space="0" w:color="auto"/>
                <w:right w:val="none" w:sz="0" w:space="0" w:color="auto"/>
              </w:divBdr>
            </w:div>
            <w:div w:id="1023626848">
              <w:marLeft w:val="0"/>
              <w:marRight w:val="0"/>
              <w:marTop w:val="0"/>
              <w:marBottom w:val="0"/>
              <w:divBdr>
                <w:top w:val="none" w:sz="0" w:space="0" w:color="auto"/>
                <w:left w:val="none" w:sz="0" w:space="0" w:color="auto"/>
                <w:bottom w:val="none" w:sz="0" w:space="0" w:color="auto"/>
                <w:right w:val="none" w:sz="0" w:space="0" w:color="auto"/>
              </w:divBdr>
            </w:div>
            <w:div w:id="1617759556">
              <w:marLeft w:val="0"/>
              <w:marRight w:val="0"/>
              <w:marTop w:val="0"/>
              <w:marBottom w:val="0"/>
              <w:divBdr>
                <w:top w:val="none" w:sz="0" w:space="0" w:color="auto"/>
                <w:left w:val="none" w:sz="0" w:space="0" w:color="auto"/>
                <w:bottom w:val="none" w:sz="0" w:space="0" w:color="auto"/>
                <w:right w:val="none" w:sz="0" w:space="0" w:color="auto"/>
              </w:divBdr>
            </w:div>
            <w:div w:id="128406165">
              <w:marLeft w:val="0"/>
              <w:marRight w:val="0"/>
              <w:marTop w:val="0"/>
              <w:marBottom w:val="0"/>
              <w:divBdr>
                <w:top w:val="none" w:sz="0" w:space="0" w:color="auto"/>
                <w:left w:val="none" w:sz="0" w:space="0" w:color="auto"/>
                <w:bottom w:val="none" w:sz="0" w:space="0" w:color="auto"/>
                <w:right w:val="none" w:sz="0" w:space="0" w:color="auto"/>
              </w:divBdr>
            </w:div>
            <w:div w:id="1181820387">
              <w:marLeft w:val="0"/>
              <w:marRight w:val="0"/>
              <w:marTop w:val="0"/>
              <w:marBottom w:val="0"/>
              <w:divBdr>
                <w:top w:val="none" w:sz="0" w:space="0" w:color="auto"/>
                <w:left w:val="none" w:sz="0" w:space="0" w:color="auto"/>
                <w:bottom w:val="none" w:sz="0" w:space="0" w:color="auto"/>
                <w:right w:val="none" w:sz="0" w:space="0" w:color="auto"/>
              </w:divBdr>
            </w:div>
            <w:div w:id="67195779">
              <w:marLeft w:val="0"/>
              <w:marRight w:val="0"/>
              <w:marTop w:val="0"/>
              <w:marBottom w:val="0"/>
              <w:divBdr>
                <w:top w:val="none" w:sz="0" w:space="0" w:color="auto"/>
                <w:left w:val="none" w:sz="0" w:space="0" w:color="auto"/>
                <w:bottom w:val="none" w:sz="0" w:space="0" w:color="auto"/>
                <w:right w:val="none" w:sz="0" w:space="0" w:color="auto"/>
              </w:divBdr>
            </w:div>
            <w:div w:id="1830438234">
              <w:marLeft w:val="0"/>
              <w:marRight w:val="0"/>
              <w:marTop w:val="0"/>
              <w:marBottom w:val="0"/>
              <w:divBdr>
                <w:top w:val="none" w:sz="0" w:space="0" w:color="auto"/>
                <w:left w:val="none" w:sz="0" w:space="0" w:color="auto"/>
                <w:bottom w:val="none" w:sz="0" w:space="0" w:color="auto"/>
                <w:right w:val="none" w:sz="0" w:space="0" w:color="auto"/>
              </w:divBdr>
            </w:div>
            <w:div w:id="461002553">
              <w:marLeft w:val="0"/>
              <w:marRight w:val="0"/>
              <w:marTop w:val="0"/>
              <w:marBottom w:val="0"/>
              <w:divBdr>
                <w:top w:val="none" w:sz="0" w:space="0" w:color="auto"/>
                <w:left w:val="none" w:sz="0" w:space="0" w:color="auto"/>
                <w:bottom w:val="none" w:sz="0" w:space="0" w:color="auto"/>
                <w:right w:val="none" w:sz="0" w:space="0" w:color="auto"/>
              </w:divBdr>
            </w:div>
            <w:div w:id="1190024913">
              <w:marLeft w:val="0"/>
              <w:marRight w:val="0"/>
              <w:marTop w:val="0"/>
              <w:marBottom w:val="0"/>
              <w:divBdr>
                <w:top w:val="none" w:sz="0" w:space="0" w:color="auto"/>
                <w:left w:val="none" w:sz="0" w:space="0" w:color="auto"/>
                <w:bottom w:val="none" w:sz="0" w:space="0" w:color="auto"/>
                <w:right w:val="none" w:sz="0" w:space="0" w:color="auto"/>
              </w:divBdr>
            </w:div>
            <w:div w:id="529150178">
              <w:marLeft w:val="0"/>
              <w:marRight w:val="0"/>
              <w:marTop w:val="0"/>
              <w:marBottom w:val="0"/>
              <w:divBdr>
                <w:top w:val="none" w:sz="0" w:space="0" w:color="auto"/>
                <w:left w:val="none" w:sz="0" w:space="0" w:color="auto"/>
                <w:bottom w:val="none" w:sz="0" w:space="0" w:color="auto"/>
                <w:right w:val="none" w:sz="0" w:space="0" w:color="auto"/>
              </w:divBdr>
            </w:div>
            <w:div w:id="1877354274">
              <w:marLeft w:val="0"/>
              <w:marRight w:val="0"/>
              <w:marTop w:val="0"/>
              <w:marBottom w:val="0"/>
              <w:divBdr>
                <w:top w:val="none" w:sz="0" w:space="0" w:color="auto"/>
                <w:left w:val="none" w:sz="0" w:space="0" w:color="auto"/>
                <w:bottom w:val="none" w:sz="0" w:space="0" w:color="auto"/>
                <w:right w:val="none" w:sz="0" w:space="0" w:color="auto"/>
              </w:divBdr>
            </w:div>
            <w:div w:id="1661470331">
              <w:marLeft w:val="0"/>
              <w:marRight w:val="0"/>
              <w:marTop w:val="0"/>
              <w:marBottom w:val="0"/>
              <w:divBdr>
                <w:top w:val="none" w:sz="0" w:space="0" w:color="auto"/>
                <w:left w:val="none" w:sz="0" w:space="0" w:color="auto"/>
                <w:bottom w:val="none" w:sz="0" w:space="0" w:color="auto"/>
                <w:right w:val="none" w:sz="0" w:space="0" w:color="auto"/>
              </w:divBdr>
            </w:div>
            <w:div w:id="523516921">
              <w:marLeft w:val="0"/>
              <w:marRight w:val="0"/>
              <w:marTop w:val="0"/>
              <w:marBottom w:val="0"/>
              <w:divBdr>
                <w:top w:val="none" w:sz="0" w:space="0" w:color="auto"/>
                <w:left w:val="none" w:sz="0" w:space="0" w:color="auto"/>
                <w:bottom w:val="none" w:sz="0" w:space="0" w:color="auto"/>
                <w:right w:val="none" w:sz="0" w:space="0" w:color="auto"/>
              </w:divBdr>
            </w:div>
            <w:div w:id="1362170864">
              <w:marLeft w:val="0"/>
              <w:marRight w:val="0"/>
              <w:marTop w:val="0"/>
              <w:marBottom w:val="0"/>
              <w:divBdr>
                <w:top w:val="none" w:sz="0" w:space="0" w:color="auto"/>
                <w:left w:val="none" w:sz="0" w:space="0" w:color="auto"/>
                <w:bottom w:val="none" w:sz="0" w:space="0" w:color="auto"/>
                <w:right w:val="none" w:sz="0" w:space="0" w:color="auto"/>
              </w:divBdr>
            </w:div>
            <w:div w:id="1563103807">
              <w:marLeft w:val="0"/>
              <w:marRight w:val="0"/>
              <w:marTop w:val="0"/>
              <w:marBottom w:val="0"/>
              <w:divBdr>
                <w:top w:val="none" w:sz="0" w:space="0" w:color="auto"/>
                <w:left w:val="none" w:sz="0" w:space="0" w:color="auto"/>
                <w:bottom w:val="none" w:sz="0" w:space="0" w:color="auto"/>
                <w:right w:val="none" w:sz="0" w:space="0" w:color="auto"/>
              </w:divBdr>
            </w:div>
            <w:div w:id="458105723">
              <w:marLeft w:val="0"/>
              <w:marRight w:val="0"/>
              <w:marTop w:val="0"/>
              <w:marBottom w:val="0"/>
              <w:divBdr>
                <w:top w:val="none" w:sz="0" w:space="0" w:color="auto"/>
                <w:left w:val="none" w:sz="0" w:space="0" w:color="auto"/>
                <w:bottom w:val="none" w:sz="0" w:space="0" w:color="auto"/>
                <w:right w:val="none" w:sz="0" w:space="0" w:color="auto"/>
              </w:divBdr>
            </w:div>
            <w:div w:id="884098336">
              <w:marLeft w:val="0"/>
              <w:marRight w:val="0"/>
              <w:marTop w:val="0"/>
              <w:marBottom w:val="0"/>
              <w:divBdr>
                <w:top w:val="none" w:sz="0" w:space="0" w:color="auto"/>
                <w:left w:val="none" w:sz="0" w:space="0" w:color="auto"/>
                <w:bottom w:val="none" w:sz="0" w:space="0" w:color="auto"/>
                <w:right w:val="none" w:sz="0" w:space="0" w:color="auto"/>
              </w:divBdr>
            </w:div>
            <w:div w:id="1838619537">
              <w:marLeft w:val="0"/>
              <w:marRight w:val="0"/>
              <w:marTop w:val="0"/>
              <w:marBottom w:val="0"/>
              <w:divBdr>
                <w:top w:val="none" w:sz="0" w:space="0" w:color="auto"/>
                <w:left w:val="none" w:sz="0" w:space="0" w:color="auto"/>
                <w:bottom w:val="none" w:sz="0" w:space="0" w:color="auto"/>
                <w:right w:val="none" w:sz="0" w:space="0" w:color="auto"/>
              </w:divBdr>
            </w:div>
            <w:div w:id="264650703">
              <w:marLeft w:val="0"/>
              <w:marRight w:val="0"/>
              <w:marTop w:val="0"/>
              <w:marBottom w:val="0"/>
              <w:divBdr>
                <w:top w:val="none" w:sz="0" w:space="0" w:color="auto"/>
                <w:left w:val="none" w:sz="0" w:space="0" w:color="auto"/>
                <w:bottom w:val="none" w:sz="0" w:space="0" w:color="auto"/>
                <w:right w:val="none" w:sz="0" w:space="0" w:color="auto"/>
              </w:divBdr>
            </w:div>
            <w:div w:id="1937789981">
              <w:marLeft w:val="0"/>
              <w:marRight w:val="0"/>
              <w:marTop w:val="0"/>
              <w:marBottom w:val="0"/>
              <w:divBdr>
                <w:top w:val="none" w:sz="0" w:space="0" w:color="auto"/>
                <w:left w:val="none" w:sz="0" w:space="0" w:color="auto"/>
                <w:bottom w:val="none" w:sz="0" w:space="0" w:color="auto"/>
                <w:right w:val="none" w:sz="0" w:space="0" w:color="auto"/>
              </w:divBdr>
            </w:div>
            <w:div w:id="203980562">
              <w:marLeft w:val="0"/>
              <w:marRight w:val="0"/>
              <w:marTop w:val="0"/>
              <w:marBottom w:val="0"/>
              <w:divBdr>
                <w:top w:val="none" w:sz="0" w:space="0" w:color="auto"/>
                <w:left w:val="none" w:sz="0" w:space="0" w:color="auto"/>
                <w:bottom w:val="none" w:sz="0" w:space="0" w:color="auto"/>
                <w:right w:val="none" w:sz="0" w:space="0" w:color="auto"/>
              </w:divBdr>
            </w:div>
            <w:div w:id="124156269">
              <w:marLeft w:val="0"/>
              <w:marRight w:val="0"/>
              <w:marTop w:val="0"/>
              <w:marBottom w:val="0"/>
              <w:divBdr>
                <w:top w:val="none" w:sz="0" w:space="0" w:color="auto"/>
                <w:left w:val="none" w:sz="0" w:space="0" w:color="auto"/>
                <w:bottom w:val="none" w:sz="0" w:space="0" w:color="auto"/>
                <w:right w:val="none" w:sz="0" w:space="0" w:color="auto"/>
              </w:divBdr>
            </w:div>
            <w:div w:id="1906186336">
              <w:marLeft w:val="0"/>
              <w:marRight w:val="0"/>
              <w:marTop w:val="0"/>
              <w:marBottom w:val="0"/>
              <w:divBdr>
                <w:top w:val="none" w:sz="0" w:space="0" w:color="auto"/>
                <w:left w:val="none" w:sz="0" w:space="0" w:color="auto"/>
                <w:bottom w:val="none" w:sz="0" w:space="0" w:color="auto"/>
                <w:right w:val="none" w:sz="0" w:space="0" w:color="auto"/>
              </w:divBdr>
            </w:div>
            <w:div w:id="600451264">
              <w:marLeft w:val="0"/>
              <w:marRight w:val="0"/>
              <w:marTop w:val="0"/>
              <w:marBottom w:val="0"/>
              <w:divBdr>
                <w:top w:val="none" w:sz="0" w:space="0" w:color="auto"/>
                <w:left w:val="none" w:sz="0" w:space="0" w:color="auto"/>
                <w:bottom w:val="none" w:sz="0" w:space="0" w:color="auto"/>
                <w:right w:val="none" w:sz="0" w:space="0" w:color="auto"/>
              </w:divBdr>
            </w:div>
            <w:div w:id="1520124519">
              <w:marLeft w:val="0"/>
              <w:marRight w:val="0"/>
              <w:marTop w:val="0"/>
              <w:marBottom w:val="0"/>
              <w:divBdr>
                <w:top w:val="none" w:sz="0" w:space="0" w:color="auto"/>
                <w:left w:val="none" w:sz="0" w:space="0" w:color="auto"/>
                <w:bottom w:val="none" w:sz="0" w:space="0" w:color="auto"/>
                <w:right w:val="none" w:sz="0" w:space="0" w:color="auto"/>
              </w:divBdr>
            </w:div>
            <w:div w:id="57869671">
              <w:marLeft w:val="0"/>
              <w:marRight w:val="0"/>
              <w:marTop w:val="0"/>
              <w:marBottom w:val="0"/>
              <w:divBdr>
                <w:top w:val="none" w:sz="0" w:space="0" w:color="auto"/>
                <w:left w:val="none" w:sz="0" w:space="0" w:color="auto"/>
                <w:bottom w:val="none" w:sz="0" w:space="0" w:color="auto"/>
                <w:right w:val="none" w:sz="0" w:space="0" w:color="auto"/>
              </w:divBdr>
            </w:div>
            <w:div w:id="1236626462">
              <w:marLeft w:val="0"/>
              <w:marRight w:val="0"/>
              <w:marTop w:val="0"/>
              <w:marBottom w:val="0"/>
              <w:divBdr>
                <w:top w:val="none" w:sz="0" w:space="0" w:color="auto"/>
                <w:left w:val="none" w:sz="0" w:space="0" w:color="auto"/>
                <w:bottom w:val="none" w:sz="0" w:space="0" w:color="auto"/>
                <w:right w:val="none" w:sz="0" w:space="0" w:color="auto"/>
              </w:divBdr>
            </w:div>
            <w:div w:id="1422601053">
              <w:marLeft w:val="0"/>
              <w:marRight w:val="0"/>
              <w:marTop w:val="0"/>
              <w:marBottom w:val="0"/>
              <w:divBdr>
                <w:top w:val="none" w:sz="0" w:space="0" w:color="auto"/>
                <w:left w:val="none" w:sz="0" w:space="0" w:color="auto"/>
                <w:bottom w:val="none" w:sz="0" w:space="0" w:color="auto"/>
                <w:right w:val="none" w:sz="0" w:space="0" w:color="auto"/>
              </w:divBdr>
            </w:div>
            <w:div w:id="729302431">
              <w:marLeft w:val="0"/>
              <w:marRight w:val="0"/>
              <w:marTop w:val="0"/>
              <w:marBottom w:val="0"/>
              <w:divBdr>
                <w:top w:val="none" w:sz="0" w:space="0" w:color="auto"/>
                <w:left w:val="none" w:sz="0" w:space="0" w:color="auto"/>
                <w:bottom w:val="none" w:sz="0" w:space="0" w:color="auto"/>
                <w:right w:val="none" w:sz="0" w:space="0" w:color="auto"/>
              </w:divBdr>
            </w:div>
            <w:div w:id="1856650545">
              <w:marLeft w:val="0"/>
              <w:marRight w:val="0"/>
              <w:marTop w:val="0"/>
              <w:marBottom w:val="0"/>
              <w:divBdr>
                <w:top w:val="none" w:sz="0" w:space="0" w:color="auto"/>
                <w:left w:val="none" w:sz="0" w:space="0" w:color="auto"/>
                <w:bottom w:val="none" w:sz="0" w:space="0" w:color="auto"/>
                <w:right w:val="none" w:sz="0" w:space="0" w:color="auto"/>
              </w:divBdr>
            </w:div>
            <w:div w:id="686373209">
              <w:marLeft w:val="0"/>
              <w:marRight w:val="0"/>
              <w:marTop w:val="0"/>
              <w:marBottom w:val="0"/>
              <w:divBdr>
                <w:top w:val="none" w:sz="0" w:space="0" w:color="auto"/>
                <w:left w:val="none" w:sz="0" w:space="0" w:color="auto"/>
                <w:bottom w:val="none" w:sz="0" w:space="0" w:color="auto"/>
                <w:right w:val="none" w:sz="0" w:space="0" w:color="auto"/>
              </w:divBdr>
            </w:div>
            <w:div w:id="738283547">
              <w:marLeft w:val="0"/>
              <w:marRight w:val="0"/>
              <w:marTop w:val="0"/>
              <w:marBottom w:val="0"/>
              <w:divBdr>
                <w:top w:val="none" w:sz="0" w:space="0" w:color="auto"/>
                <w:left w:val="none" w:sz="0" w:space="0" w:color="auto"/>
                <w:bottom w:val="none" w:sz="0" w:space="0" w:color="auto"/>
                <w:right w:val="none" w:sz="0" w:space="0" w:color="auto"/>
              </w:divBdr>
            </w:div>
            <w:div w:id="1122845109">
              <w:marLeft w:val="0"/>
              <w:marRight w:val="0"/>
              <w:marTop w:val="0"/>
              <w:marBottom w:val="0"/>
              <w:divBdr>
                <w:top w:val="none" w:sz="0" w:space="0" w:color="auto"/>
                <w:left w:val="none" w:sz="0" w:space="0" w:color="auto"/>
                <w:bottom w:val="none" w:sz="0" w:space="0" w:color="auto"/>
                <w:right w:val="none" w:sz="0" w:space="0" w:color="auto"/>
              </w:divBdr>
            </w:div>
            <w:div w:id="1594431991">
              <w:marLeft w:val="0"/>
              <w:marRight w:val="0"/>
              <w:marTop w:val="0"/>
              <w:marBottom w:val="0"/>
              <w:divBdr>
                <w:top w:val="none" w:sz="0" w:space="0" w:color="auto"/>
                <w:left w:val="none" w:sz="0" w:space="0" w:color="auto"/>
                <w:bottom w:val="none" w:sz="0" w:space="0" w:color="auto"/>
                <w:right w:val="none" w:sz="0" w:space="0" w:color="auto"/>
              </w:divBdr>
            </w:div>
            <w:div w:id="860244968">
              <w:marLeft w:val="0"/>
              <w:marRight w:val="0"/>
              <w:marTop w:val="0"/>
              <w:marBottom w:val="0"/>
              <w:divBdr>
                <w:top w:val="none" w:sz="0" w:space="0" w:color="auto"/>
                <w:left w:val="none" w:sz="0" w:space="0" w:color="auto"/>
                <w:bottom w:val="none" w:sz="0" w:space="0" w:color="auto"/>
                <w:right w:val="none" w:sz="0" w:space="0" w:color="auto"/>
              </w:divBdr>
            </w:div>
            <w:div w:id="826439633">
              <w:marLeft w:val="0"/>
              <w:marRight w:val="0"/>
              <w:marTop w:val="0"/>
              <w:marBottom w:val="0"/>
              <w:divBdr>
                <w:top w:val="none" w:sz="0" w:space="0" w:color="auto"/>
                <w:left w:val="none" w:sz="0" w:space="0" w:color="auto"/>
                <w:bottom w:val="none" w:sz="0" w:space="0" w:color="auto"/>
                <w:right w:val="none" w:sz="0" w:space="0" w:color="auto"/>
              </w:divBdr>
            </w:div>
            <w:div w:id="957301202">
              <w:marLeft w:val="0"/>
              <w:marRight w:val="0"/>
              <w:marTop w:val="0"/>
              <w:marBottom w:val="0"/>
              <w:divBdr>
                <w:top w:val="none" w:sz="0" w:space="0" w:color="auto"/>
                <w:left w:val="none" w:sz="0" w:space="0" w:color="auto"/>
                <w:bottom w:val="none" w:sz="0" w:space="0" w:color="auto"/>
                <w:right w:val="none" w:sz="0" w:space="0" w:color="auto"/>
              </w:divBdr>
            </w:div>
            <w:div w:id="535387893">
              <w:marLeft w:val="0"/>
              <w:marRight w:val="0"/>
              <w:marTop w:val="0"/>
              <w:marBottom w:val="0"/>
              <w:divBdr>
                <w:top w:val="none" w:sz="0" w:space="0" w:color="auto"/>
                <w:left w:val="none" w:sz="0" w:space="0" w:color="auto"/>
                <w:bottom w:val="none" w:sz="0" w:space="0" w:color="auto"/>
                <w:right w:val="none" w:sz="0" w:space="0" w:color="auto"/>
              </w:divBdr>
            </w:div>
            <w:div w:id="42103945">
              <w:marLeft w:val="0"/>
              <w:marRight w:val="0"/>
              <w:marTop w:val="0"/>
              <w:marBottom w:val="0"/>
              <w:divBdr>
                <w:top w:val="none" w:sz="0" w:space="0" w:color="auto"/>
                <w:left w:val="none" w:sz="0" w:space="0" w:color="auto"/>
                <w:bottom w:val="none" w:sz="0" w:space="0" w:color="auto"/>
                <w:right w:val="none" w:sz="0" w:space="0" w:color="auto"/>
              </w:divBdr>
            </w:div>
            <w:div w:id="1248073389">
              <w:marLeft w:val="0"/>
              <w:marRight w:val="0"/>
              <w:marTop w:val="0"/>
              <w:marBottom w:val="0"/>
              <w:divBdr>
                <w:top w:val="none" w:sz="0" w:space="0" w:color="auto"/>
                <w:left w:val="none" w:sz="0" w:space="0" w:color="auto"/>
                <w:bottom w:val="none" w:sz="0" w:space="0" w:color="auto"/>
                <w:right w:val="none" w:sz="0" w:space="0" w:color="auto"/>
              </w:divBdr>
            </w:div>
            <w:div w:id="1892577467">
              <w:marLeft w:val="0"/>
              <w:marRight w:val="0"/>
              <w:marTop w:val="0"/>
              <w:marBottom w:val="0"/>
              <w:divBdr>
                <w:top w:val="none" w:sz="0" w:space="0" w:color="auto"/>
                <w:left w:val="none" w:sz="0" w:space="0" w:color="auto"/>
                <w:bottom w:val="none" w:sz="0" w:space="0" w:color="auto"/>
                <w:right w:val="none" w:sz="0" w:space="0" w:color="auto"/>
              </w:divBdr>
            </w:div>
            <w:div w:id="1793137081">
              <w:marLeft w:val="0"/>
              <w:marRight w:val="0"/>
              <w:marTop w:val="0"/>
              <w:marBottom w:val="0"/>
              <w:divBdr>
                <w:top w:val="none" w:sz="0" w:space="0" w:color="auto"/>
                <w:left w:val="none" w:sz="0" w:space="0" w:color="auto"/>
                <w:bottom w:val="none" w:sz="0" w:space="0" w:color="auto"/>
                <w:right w:val="none" w:sz="0" w:space="0" w:color="auto"/>
              </w:divBdr>
            </w:div>
            <w:div w:id="1372609298">
              <w:marLeft w:val="0"/>
              <w:marRight w:val="0"/>
              <w:marTop w:val="0"/>
              <w:marBottom w:val="0"/>
              <w:divBdr>
                <w:top w:val="none" w:sz="0" w:space="0" w:color="auto"/>
                <w:left w:val="none" w:sz="0" w:space="0" w:color="auto"/>
                <w:bottom w:val="none" w:sz="0" w:space="0" w:color="auto"/>
                <w:right w:val="none" w:sz="0" w:space="0" w:color="auto"/>
              </w:divBdr>
            </w:div>
            <w:div w:id="1399935616">
              <w:marLeft w:val="0"/>
              <w:marRight w:val="0"/>
              <w:marTop w:val="0"/>
              <w:marBottom w:val="0"/>
              <w:divBdr>
                <w:top w:val="none" w:sz="0" w:space="0" w:color="auto"/>
                <w:left w:val="none" w:sz="0" w:space="0" w:color="auto"/>
                <w:bottom w:val="none" w:sz="0" w:space="0" w:color="auto"/>
                <w:right w:val="none" w:sz="0" w:space="0" w:color="auto"/>
              </w:divBdr>
            </w:div>
            <w:div w:id="740642178">
              <w:marLeft w:val="0"/>
              <w:marRight w:val="0"/>
              <w:marTop w:val="0"/>
              <w:marBottom w:val="0"/>
              <w:divBdr>
                <w:top w:val="none" w:sz="0" w:space="0" w:color="auto"/>
                <w:left w:val="none" w:sz="0" w:space="0" w:color="auto"/>
                <w:bottom w:val="none" w:sz="0" w:space="0" w:color="auto"/>
                <w:right w:val="none" w:sz="0" w:space="0" w:color="auto"/>
              </w:divBdr>
            </w:div>
            <w:div w:id="134689345">
              <w:marLeft w:val="0"/>
              <w:marRight w:val="0"/>
              <w:marTop w:val="0"/>
              <w:marBottom w:val="0"/>
              <w:divBdr>
                <w:top w:val="none" w:sz="0" w:space="0" w:color="auto"/>
                <w:left w:val="none" w:sz="0" w:space="0" w:color="auto"/>
                <w:bottom w:val="none" w:sz="0" w:space="0" w:color="auto"/>
                <w:right w:val="none" w:sz="0" w:space="0" w:color="auto"/>
              </w:divBdr>
            </w:div>
            <w:div w:id="206069720">
              <w:marLeft w:val="0"/>
              <w:marRight w:val="0"/>
              <w:marTop w:val="0"/>
              <w:marBottom w:val="0"/>
              <w:divBdr>
                <w:top w:val="none" w:sz="0" w:space="0" w:color="auto"/>
                <w:left w:val="none" w:sz="0" w:space="0" w:color="auto"/>
                <w:bottom w:val="none" w:sz="0" w:space="0" w:color="auto"/>
                <w:right w:val="none" w:sz="0" w:space="0" w:color="auto"/>
              </w:divBdr>
            </w:div>
            <w:div w:id="156574680">
              <w:marLeft w:val="0"/>
              <w:marRight w:val="0"/>
              <w:marTop w:val="0"/>
              <w:marBottom w:val="0"/>
              <w:divBdr>
                <w:top w:val="none" w:sz="0" w:space="0" w:color="auto"/>
                <w:left w:val="none" w:sz="0" w:space="0" w:color="auto"/>
                <w:bottom w:val="none" w:sz="0" w:space="0" w:color="auto"/>
                <w:right w:val="none" w:sz="0" w:space="0" w:color="auto"/>
              </w:divBdr>
            </w:div>
            <w:div w:id="355276159">
              <w:marLeft w:val="0"/>
              <w:marRight w:val="0"/>
              <w:marTop w:val="0"/>
              <w:marBottom w:val="0"/>
              <w:divBdr>
                <w:top w:val="none" w:sz="0" w:space="0" w:color="auto"/>
                <w:left w:val="none" w:sz="0" w:space="0" w:color="auto"/>
                <w:bottom w:val="none" w:sz="0" w:space="0" w:color="auto"/>
                <w:right w:val="none" w:sz="0" w:space="0" w:color="auto"/>
              </w:divBdr>
            </w:div>
            <w:div w:id="732703530">
              <w:marLeft w:val="0"/>
              <w:marRight w:val="0"/>
              <w:marTop w:val="0"/>
              <w:marBottom w:val="0"/>
              <w:divBdr>
                <w:top w:val="none" w:sz="0" w:space="0" w:color="auto"/>
                <w:left w:val="none" w:sz="0" w:space="0" w:color="auto"/>
                <w:bottom w:val="none" w:sz="0" w:space="0" w:color="auto"/>
                <w:right w:val="none" w:sz="0" w:space="0" w:color="auto"/>
              </w:divBdr>
            </w:div>
            <w:div w:id="2102335136">
              <w:marLeft w:val="0"/>
              <w:marRight w:val="0"/>
              <w:marTop w:val="0"/>
              <w:marBottom w:val="0"/>
              <w:divBdr>
                <w:top w:val="none" w:sz="0" w:space="0" w:color="auto"/>
                <w:left w:val="none" w:sz="0" w:space="0" w:color="auto"/>
                <w:bottom w:val="none" w:sz="0" w:space="0" w:color="auto"/>
                <w:right w:val="none" w:sz="0" w:space="0" w:color="auto"/>
              </w:divBdr>
            </w:div>
            <w:div w:id="1991320658">
              <w:marLeft w:val="0"/>
              <w:marRight w:val="0"/>
              <w:marTop w:val="0"/>
              <w:marBottom w:val="0"/>
              <w:divBdr>
                <w:top w:val="none" w:sz="0" w:space="0" w:color="auto"/>
                <w:left w:val="none" w:sz="0" w:space="0" w:color="auto"/>
                <w:bottom w:val="none" w:sz="0" w:space="0" w:color="auto"/>
                <w:right w:val="none" w:sz="0" w:space="0" w:color="auto"/>
              </w:divBdr>
            </w:div>
            <w:div w:id="1967737120">
              <w:marLeft w:val="0"/>
              <w:marRight w:val="0"/>
              <w:marTop w:val="0"/>
              <w:marBottom w:val="0"/>
              <w:divBdr>
                <w:top w:val="none" w:sz="0" w:space="0" w:color="auto"/>
                <w:left w:val="none" w:sz="0" w:space="0" w:color="auto"/>
                <w:bottom w:val="none" w:sz="0" w:space="0" w:color="auto"/>
                <w:right w:val="none" w:sz="0" w:space="0" w:color="auto"/>
              </w:divBdr>
            </w:div>
            <w:div w:id="1834908521">
              <w:marLeft w:val="0"/>
              <w:marRight w:val="0"/>
              <w:marTop w:val="0"/>
              <w:marBottom w:val="0"/>
              <w:divBdr>
                <w:top w:val="none" w:sz="0" w:space="0" w:color="auto"/>
                <w:left w:val="none" w:sz="0" w:space="0" w:color="auto"/>
                <w:bottom w:val="none" w:sz="0" w:space="0" w:color="auto"/>
                <w:right w:val="none" w:sz="0" w:space="0" w:color="auto"/>
              </w:divBdr>
            </w:div>
            <w:div w:id="131555597">
              <w:marLeft w:val="0"/>
              <w:marRight w:val="0"/>
              <w:marTop w:val="0"/>
              <w:marBottom w:val="0"/>
              <w:divBdr>
                <w:top w:val="none" w:sz="0" w:space="0" w:color="auto"/>
                <w:left w:val="none" w:sz="0" w:space="0" w:color="auto"/>
                <w:bottom w:val="none" w:sz="0" w:space="0" w:color="auto"/>
                <w:right w:val="none" w:sz="0" w:space="0" w:color="auto"/>
              </w:divBdr>
            </w:div>
            <w:div w:id="1472554110">
              <w:marLeft w:val="0"/>
              <w:marRight w:val="0"/>
              <w:marTop w:val="0"/>
              <w:marBottom w:val="0"/>
              <w:divBdr>
                <w:top w:val="none" w:sz="0" w:space="0" w:color="auto"/>
                <w:left w:val="none" w:sz="0" w:space="0" w:color="auto"/>
                <w:bottom w:val="none" w:sz="0" w:space="0" w:color="auto"/>
                <w:right w:val="none" w:sz="0" w:space="0" w:color="auto"/>
              </w:divBdr>
            </w:div>
            <w:div w:id="1363945016">
              <w:marLeft w:val="0"/>
              <w:marRight w:val="0"/>
              <w:marTop w:val="0"/>
              <w:marBottom w:val="0"/>
              <w:divBdr>
                <w:top w:val="none" w:sz="0" w:space="0" w:color="auto"/>
                <w:left w:val="none" w:sz="0" w:space="0" w:color="auto"/>
                <w:bottom w:val="none" w:sz="0" w:space="0" w:color="auto"/>
                <w:right w:val="none" w:sz="0" w:space="0" w:color="auto"/>
              </w:divBdr>
            </w:div>
            <w:div w:id="981732028">
              <w:marLeft w:val="0"/>
              <w:marRight w:val="0"/>
              <w:marTop w:val="0"/>
              <w:marBottom w:val="0"/>
              <w:divBdr>
                <w:top w:val="none" w:sz="0" w:space="0" w:color="auto"/>
                <w:left w:val="none" w:sz="0" w:space="0" w:color="auto"/>
                <w:bottom w:val="none" w:sz="0" w:space="0" w:color="auto"/>
                <w:right w:val="none" w:sz="0" w:space="0" w:color="auto"/>
              </w:divBdr>
            </w:div>
            <w:div w:id="1442798047">
              <w:marLeft w:val="0"/>
              <w:marRight w:val="0"/>
              <w:marTop w:val="0"/>
              <w:marBottom w:val="0"/>
              <w:divBdr>
                <w:top w:val="none" w:sz="0" w:space="0" w:color="auto"/>
                <w:left w:val="none" w:sz="0" w:space="0" w:color="auto"/>
                <w:bottom w:val="none" w:sz="0" w:space="0" w:color="auto"/>
                <w:right w:val="none" w:sz="0" w:space="0" w:color="auto"/>
              </w:divBdr>
            </w:div>
            <w:div w:id="1724450421">
              <w:marLeft w:val="0"/>
              <w:marRight w:val="0"/>
              <w:marTop w:val="0"/>
              <w:marBottom w:val="0"/>
              <w:divBdr>
                <w:top w:val="none" w:sz="0" w:space="0" w:color="auto"/>
                <w:left w:val="none" w:sz="0" w:space="0" w:color="auto"/>
                <w:bottom w:val="none" w:sz="0" w:space="0" w:color="auto"/>
                <w:right w:val="none" w:sz="0" w:space="0" w:color="auto"/>
              </w:divBdr>
            </w:div>
            <w:div w:id="1187446990">
              <w:marLeft w:val="0"/>
              <w:marRight w:val="0"/>
              <w:marTop w:val="0"/>
              <w:marBottom w:val="0"/>
              <w:divBdr>
                <w:top w:val="none" w:sz="0" w:space="0" w:color="auto"/>
                <w:left w:val="none" w:sz="0" w:space="0" w:color="auto"/>
                <w:bottom w:val="none" w:sz="0" w:space="0" w:color="auto"/>
                <w:right w:val="none" w:sz="0" w:space="0" w:color="auto"/>
              </w:divBdr>
            </w:div>
            <w:div w:id="1609579272">
              <w:marLeft w:val="0"/>
              <w:marRight w:val="0"/>
              <w:marTop w:val="0"/>
              <w:marBottom w:val="0"/>
              <w:divBdr>
                <w:top w:val="none" w:sz="0" w:space="0" w:color="auto"/>
                <w:left w:val="none" w:sz="0" w:space="0" w:color="auto"/>
                <w:bottom w:val="none" w:sz="0" w:space="0" w:color="auto"/>
                <w:right w:val="none" w:sz="0" w:space="0" w:color="auto"/>
              </w:divBdr>
            </w:div>
            <w:div w:id="909659049">
              <w:marLeft w:val="0"/>
              <w:marRight w:val="0"/>
              <w:marTop w:val="0"/>
              <w:marBottom w:val="0"/>
              <w:divBdr>
                <w:top w:val="none" w:sz="0" w:space="0" w:color="auto"/>
                <w:left w:val="none" w:sz="0" w:space="0" w:color="auto"/>
                <w:bottom w:val="none" w:sz="0" w:space="0" w:color="auto"/>
                <w:right w:val="none" w:sz="0" w:space="0" w:color="auto"/>
              </w:divBdr>
            </w:div>
            <w:div w:id="519976384">
              <w:marLeft w:val="0"/>
              <w:marRight w:val="0"/>
              <w:marTop w:val="0"/>
              <w:marBottom w:val="0"/>
              <w:divBdr>
                <w:top w:val="none" w:sz="0" w:space="0" w:color="auto"/>
                <w:left w:val="none" w:sz="0" w:space="0" w:color="auto"/>
                <w:bottom w:val="none" w:sz="0" w:space="0" w:color="auto"/>
                <w:right w:val="none" w:sz="0" w:space="0" w:color="auto"/>
              </w:divBdr>
            </w:div>
            <w:div w:id="346175019">
              <w:marLeft w:val="0"/>
              <w:marRight w:val="0"/>
              <w:marTop w:val="0"/>
              <w:marBottom w:val="0"/>
              <w:divBdr>
                <w:top w:val="none" w:sz="0" w:space="0" w:color="auto"/>
                <w:left w:val="none" w:sz="0" w:space="0" w:color="auto"/>
                <w:bottom w:val="none" w:sz="0" w:space="0" w:color="auto"/>
                <w:right w:val="none" w:sz="0" w:space="0" w:color="auto"/>
              </w:divBdr>
            </w:div>
            <w:div w:id="369259542">
              <w:marLeft w:val="0"/>
              <w:marRight w:val="0"/>
              <w:marTop w:val="0"/>
              <w:marBottom w:val="0"/>
              <w:divBdr>
                <w:top w:val="none" w:sz="0" w:space="0" w:color="auto"/>
                <w:left w:val="none" w:sz="0" w:space="0" w:color="auto"/>
                <w:bottom w:val="none" w:sz="0" w:space="0" w:color="auto"/>
                <w:right w:val="none" w:sz="0" w:space="0" w:color="auto"/>
              </w:divBdr>
            </w:div>
            <w:div w:id="496925421">
              <w:marLeft w:val="0"/>
              <w:marRight w:val="0"/>
              <w:marTop w:val="0"/>
              <w:marBottom w:val="0"/>
              <w:divBdr>
                <w:top w:val="none" w:sz="0" w:space="0" w:color="auto"/>
                <w:left w:val="none" w:sz="0" w:space="0" w:color="auto"/>
                <w:bottom w:val="none" w:sz="0" w:space="0" w:color="auto"/>
                <w:right w:val="none" w:sz="0" w:space="0" w:color="auto"/>
              </w:divBdr>
            </w:div>
            <w:div w:id="1398438">
              <w:marLeft w:val="0"/>
              <w:marRight w:val="0"/>
              <w:marTop w:val="0"/>
              <w:marBottom w:val="0"/>
              <w:divBdr>
                <w:top w:val="none" w:sz="0" w:space="0" w:color="auto"/>
                <w:left w:val="none" w:sz="0" w:space="0" w:color="auto"/>
                <w:bottom w:val="none" w:sz="0" w:space="0" w:color="auto"/>
                <w:right w:val="none" w:sz="0" w:space="0" w:color="auto"/>
              </w:divBdr>
            </w:div>
            <w:div w:id="974717556">
              <w:marLeft w:val="0"/>
              <w:marRight w:val="0"/>
              <w:marTop w:val="0"/>
              <w:marBottom w:val="0"/>
              <w:divBdr>
                <w:top w:val="none" w:sz="0" w:space="0" w:color="auto"/>
                <w:left w:val="none" w:sz="0" w:space="0" w:color="auto"/>
                <w:bottom w:val="none" w:sz="0" w:space="0" w:color="auto"/>
                <w:right w:val="none" w:sz="0" w:space="0" w:color="auto"/>
              </w:divBdr>
            </w:div>
            <w:div w:id="506285769">
              <w:marLeft w:val="0"/>
              <w:marRight w:val="0"/>
              <w:marTop w:val="0"/>
              <w:marBottom w:val="0"/>
              <w:divBdr>
                <w:top w:val="none" w:sz="0" w:space="0" w:color="auto"/>
                <w:left w:val="none" w:sz="0" w:space="0" w:color="auto"/>
                <w:bottom w:val="none" w:sz="0" w:space="0" w:color="auto"/>
                <w:right w:val="none" w:sz="0" w:space="0" w:color="auto"/>
              </w:divBdr>
            </w:div>
            <w:div w:id="153500376">
              <w:marLeft w:val="0"/>
              <w:marRight w:val="0"/>
              <w:marTop w:val="0"/>
              <w:marBottom w:val="0"/>
              <w:divBdr>
                <w:top w:val="none" w:sz="0" w:space="0" w:color="auto"/>
                <w:left w:val="none" w:sz="0" w:space="0" w:color="auto"/>
                <w:bottom w:val="none" w:sz="0" w:space="0" w:color="auto"/>
                <w:right w:val="none" w:sz="0" w:space="0" w:color="auto"/>
              </w:divBdr>
            </w:div>
            <w:div w:id="342828673">
              <w:marLeft w:val="0"/>
              <w:marRight w:val="0"/>
              <w:marTop w:val="0"/>
              <w:marBottom w:val="0"/>
              <w:divBdr>
                <w:top w:val="none" w:sz="0" w:space="0" w:color="auto"/>
                <w:left w:val="none" w:sz="0" w:space="0" w:color="auto"/>
                <w:bottom w:val="none" w:sz="0" w:space="0" w:color="auto"/>
                <w:right w:val="none" w:sz="0" w:space="0" w:color="auto"/>
              </w:divBdr>
            </w:div>
            <w:div w:id="1020090172">
              <w:marLeft w:val="0"/>
              <w:marRight w:val="0"/>
              <w:marTop w:val="0"/>
              <w:marBottom w:val="0"/>
              <w:divBdr>
                <w:top w:val="none" w:sz="0" w:space="0" w:color="auto"/>
                <w:left w:val="none" w:sz="0" w:space="0" w:color="auto"/>
                <w:bottom w:val="none" w:sz="0" w:space="0" w:color="auto"/>
                <w:right w:val="none" w:sz="0" w:space="0" w:color="auto"/>
              </w:divBdr>
            </w:div>
            <w:div w:id="1201280256">
              <w:marLeft w:val="0"/>
              <w:marRight w:val="0"/>
              <w:marTop w:val="0"/>
              <w:marBottom w:val="0"/>
              <w:divBdr>
                <w:top w:val="none" w:sz="0" w:space="0" w:color="auto"/>
                <w:left w:val="none" w:sz="0" w:space="0" w:color="auto"/>
                <w:bottom w:val="none" w:sz="0" w:space="0" w:color="auto"/>
                <w:right w:val="none" w:sz="0" w:space="0" w:color="auto"/>
              </w:divBdr>
            </w:div>
            <w:div w:id="550311517">
              <w:marLeft w:val="0"/>
              <w:marRight w:val="0"/>
              <w:marTop w:val="0"/>
              <w:marBottom w:val="0"/>
              <w:divBdr>
                <w:top w:val="none" w:sz="0" w:space="0" w:color="auto"/>
                <w:left w:val="none" w:sz="0" w:space="0" w:color="auto"/>
                <w:bottom w:val="none" w:sz="0" w:space="0" w:color="auto"/>
                <w:right w:val="none" w:sz="0" w:space="0" w:color="auto"/>
              </w:divBdr>
            </w:div>
            <w:div w:id="2030988803">
              <w:marLeft w:val="0"/>
              <w:marRight w:val="0"/>
              <w:marTop w:val="0"/>
              <w:marBottom w:val="0"/>
              <w:divBdr>
                <w:top w:val="none" w:sz="0" w:space="0" w:color="auto"/>
                <w:left w:val="none" w:sz="0" w:space="0" w:color="auto"/>
                <w:bottom w:val="none" w:sz="0" w:space="0" w:color="auto"/>
                <w:right w:val="none" w:sz="0" w:space="0" w:color="auto"/>
              </w:divBdr>
            </w:div>
            <w:div w:id="252979698">
              <w:marLeft w:val="0"/>
              <w:marRight w:val="0"/>
              <w:marTop w:val="0"/>
              <w:marBottom w:val="0"/>
              <w:divBdr>
                <w:top w:val="none" w:sz="0" w:space="0" w:color="auto"/>
                <w:left w:val="none" w:sz="0" w:space="0" w:color="auto"/>
                <w:bottom w:val="none" w:sz="0" w:space="0" w:color="auto"/>
                <w:right w:val="none" w:sz="0" w:space="0" w:color="auto"/>
              </w:divBdr>
            </w:div>
            <w:div w:id="1164854249">
              <w:marLeft w:val="0"/>
              <w:marRight w:val="0"/>
              <w:marTop w:val="0"/>
              <w:marBottom w:val="0"/>
              <w:divBdr>
                <w:top w:val="none" w:sz="0" w:space="0" w:color="auto"/>
                <w:left w:val="none" w:sz="0" w:space="0" w:color="auto"/>
                <w:bottom w:val="none" w:sz="0" w:space="0" w:color="auto"/>
                <w:right w:val="none" w:sz="0" w:space="0" w:color="auto"/>
              </w:divBdr>
            </w:div>
            <w:div w:id="1384283528">
              <w:marLeft w:val="0"/>
              <w:marRight w:val="0"/>
              <w:marTop w:val="0"/>
              <w:marBottom w:val="0"/>
              <w:divBdr>
                <w:top w:val="none" w:sz="0" w:space="0" w:color="auto"/>
                <w:left w:val="none" w:sz="0" w:space="0" w:color="auto"/>
                <w:bottom w:val="none" w:sz="0" w:space="0" w:color="auto"/>
                <w:right w:val="none" w:sz="0" w:space="0" w:color="auto"/>
              </w:divBdr>
            </w:div>
            <w:div w:id="1745563668">
              <w:marLeft w:val="0"/>
              <w:marRight w:val="0"/>
              <w:marTop w:val="0"/>
              <w:marBottom w:val="0"/>
              <w:divBdr>
                <w:top w:val="none" w:sz="0" w:space="0" w:color="auto"/>
                <w:left w:val="none" w:sz="0" w:space="0" w:color="auto"/>
                <w:bottom w:val="none" w:sz="0" w:space="0" w:color="auto"/>
                <w:right w:val="none" w:sz="0" w:space="0" w:color="auto"/>
              </w:divBdr>
            </w:div>
            <w:div w:id="413402677">
              <w:marLeft w:val="0"/>
              <w:marRight w:val="0"/>
              <w:marTop w:val="0"/>
              <w:marBottom w:val="0"/>
              <w:divBdr>
                <w:top w:val="none" w:sz="0" w:space="0" w:color="auto"/>
                <w:left w:val="none" w:sz="0" w:space="0" w:color="auto"/>
                <w:bottom w:val="none" w:sz="0" w:space="0" w:color="auto"/>
                <w:right w:val="none" w:sz="0" w:space="0" w:color="auto"/>
              </w:divBdr>
            </w:div>
            <w:div w:id="715784649">
              <w:marLeft w:val="0"/>
              <w:marRight w:val="0"/>
              <w:marTop w:val="0"/>
              <w:marBottom w:val="0"/>
              <w:divBdr>
                <w:top w:val="none" w:sz="0" w:space="0" w:color="auto"/>
                <w:left w:val="none" w:sz="0" w:space="0" w:color="auto"/>
                <w:bottom w:val="none" w:sz="0" w:space="0" w:color="auto"/>
                <w:right w:val="none" w:sz="0" w:space="0" w:color="auto"/>
              </w:divBdr>
            </w:div>
            <w:div w:id="348144674">
              <w:marLeft w:val="0"/>
              <w:marRight w:val="0"/>
              <w:marTop w:val="0"/>
              <w:marBottom w:val="0"/>
              <w:divBdr>
                <w:top w:val="none" w:sz="0" w:space="0" w:color="auto"/>
                <w:left w:val="none" w:sz="0" w:space="0" w:color="auto"/>
                <w:bottom w:val="none" w:sz="0" w:space="0" w:color="auto"/>
                <w:right w:val="none" w:sz="0" w:space="0" w:color="auto"/>
              </w:divBdr>
            </w:div>
            <w:div w:id="1457680437">
              <w:marLeft w:val="0"/>
              <w:marRight w:val="0"/>
              <w:marTop w:val="0"/>
              <w:marBottom w:val="0"/>
              <w:divBdr>
                <w:top w:val="none" w:sz="0" w:space="0" w:color="auto"/>
                <w:left w:val="none" w:sz="0" w:space="0" w:color="auto"/>
                <w:bottom w:val="none" w:sz="0" w:space="0" w:color="auto"/>
                <w:right w:val="none" w:sz="0" w:space="0" w:color="auto"/>
              </w:divBdr>
            </w:div>
            <w:div w:id="1513689461">
              <w:marLeft w:val="0"/>
              <w:marRight w:val="0"/>
              <w:marTop w:val="0"/>
              <w:marBottom w:val="0"/>
              <w:divBdr>
                <w:top w:val="none" w:sz="0" w:space="0" w:color="auto"/>
                <w:left w:val="none" w:sz="0" w:space="0" w:color="auto"/>
                <w:bottom w:val="none" w:sz="0" w:space="0" w:color="auto"/>
                <w:right w:val="none" w:sz="0" w:space="0" w:color="auto"/>
              </w:divBdr>
            </w:div>
            <w:div w:id="1267228273">
              <w:marLeft w:val="0"/>
              <w:marRight w:val="0"/>
              <w:marTop w:val="0"/>
              <w:marBottom w:val="0"/>
              <w:divBdr>
                <w:top w:val="none" w:sz="0" w:space="0" w:color="auto"/>
                <w:left w:val="none" w:sz="0" w:space="0" w:color="auto"/>
                <w:bottom w:val="none" w:sz="0" w:space="0" w:color="auto"/>
                <w:right w:val="none" w:sz="0" w:space="0" w:color="auto"/>
              </w:divBdr>
            </w:div>
            <w:div w:id="835192821">
              <w:marLeft w:val="0"/>
              <w:marRight w:val="0"/>
              <w:marTop w:val="0"/>
              <w:marBottom w:val="0"/>
              <w:divBdr>
                <w:top w:val="none" w:sz="0" w:space="0" w:color="auto"/>
                <w:left w:val="none" w:sz="0" w:space="0" w:color="auto"/>
                <w:bottom w:val="none" w:sz="0" w:space="0" w:color="auto"/>
                <w:right w:val="none" w:sz="0" w:space="0" w:color="auto"/>
              </w:divBdr>
            </w:div>
            <w:div w:id="1428579387">
              <w:marLeft w:val="0"/>
              <w:marRight w:val="0"/>
              <w:marTop w:val="0"/>
              <w:marBottom w:val="0"/>
              <w:divBdr>
                <w:top w:val="none" w:sz="0" w:space="0" w:color="auto"/>
                <w:left w:val="none" w:sz="0" w:space="0" w:color="auto"/>
                <w:bottom w:val="none" w:sz="0" w:space="0" w:color="auto"/>
                <w:right w:val="none" w:sz="0" w:space="0" w:color="auto"/>
              </w:divBdr>
            </w:div>
            <w:div w:id="1475947459">
              <w:marLeft w:val="0"/>
              <w:marRight w:val="0"/>
              <w:marTop w:val="0"/>
              <w:marBottom w:val="0"/>
              <w:divBdr>
                <w:top w:val="none" w:sz="0" w:space="0" w:color="auto"/>
                <w:left w:val="none" w:sz="0" w:space="0" w:color="auto"/>
                <w:bottom w:val="none" w:sz="0" w:space="0" w:color="auto"/>
                <w:right w:val="none" w:sz="0" w:space="0" w:color="auto"/>
              </w:divBdr>
            </w:div>
            <w:div w:id="2108185033">
              <w:marLeft w:val="0"/>
              <w:marRight w:val="0"/>
              <w:marTop w:val="0"/>
              <w:marBottom w:val="0"/>
              <w:divBdr>
                <w:top w:val="none" w:sz="0" w:space="0" w:color="auto"/>
                <w:left w:val="none" w:sz="0" w:space="0" w:color="auto"/>
                <w:bottom w:val="none" w:sz="0" w:space="0" w:color="auto"/>
                <w:right w:val="none" w:sz="0" w:space="0" w:color="auto"/>
              </w:divBdr>
            </w:div>
            <w:div w:id="454565289">
              <w:marLeft w:val="0"/>
              <w:marRight w:val="0"/>
              <w:marTop w:val="0"/>
              <w:marBottom w:val="0"/>
              <w:divBdr>
                <w:top w:val="none" w:sz="0" w:space="0" w:color="auto"/>
                <w:left w:val="none" w:sz="0" w:space="0" w:color="auto"/>
                <w:bottom w:val="none" w:sz="0" w:space="0" w:color="auto"/>
                <w:right w:val="none" w:sz="0" w:space="0" w:color="auto"/>
              </w:divBdr>
            </w:div>
            <w:div w:id="1868375241">
              <w:marLeft w:val="0"/>
              <w:marRight w:val="0"/>
              <w:marTop w:val="0"/>
              <w:marBottom w:val="0"/>
              <w:divBdr>
                <w:top w:val="none" w:sz="0" w:space="0" w:color="auto"/>
                <w:left w:val="none" w:sz="0" w:space="0" w:color="auto"/>
                <w:bottom w:val="none" w:sz="0" w:space="0" w:color="auto"/>
                <w:right w:val="none" w:sz="0" w:space="0" w:color="auto"/>
              </w:divBdr>
            </w:div>
            <w:div w:id="1473909482">
              <w:marLeft w:val="0"/>
              <w:marRight w:val="0"/>
              <w:marTop w:val="0"/>
              <w:marBottom w:val="0"/>
              <w:divBdr>
                <w:top w:val="none" w:sz="0" w:space="0" w:color="auto"/>
                <w:left w:val="none" w:sz="0" w:space="0" w:color="auto"/>
                <w:bottom w:val="none" w:sz="0" w:space="0" w:color="auto"/>
                <w:right w:val="none" w:sz="0" w:space="0" w:color="auto"/>
              </w:divBdr>
            </w:div>
            <w:div w:id="897934958">
              <w:marLeft w:val="0"/>
              <w:marRight w:val="0"/>
              <w:marTop w:val="0"/>
              <w:marBottom w:val="0"/>
              <w:divBdr>
                <w:top w:val="none" w:sz="0" w:space="0" w:color="auto"/>
                <w:left w:val="none" w:sz="0" w:space="0" w:color="auto"/>
                <w:bottom w:val="none" w:sz="0" w:space="0" w:color="auto"/>
                <w:right w:val="none" w:sz="0" w:space="0" w:color="auto"/>
              </w:divBdr>
            </w:div>
            <w:div w:id="1127813873">
              <w:marLeft w:val="0"/>
              <w:marRight w:val="0"/>
              <w:marTop w:val="0"/>
              <w:marBottom w:val="0"/>
              <w:divBdr>
                <w:top w:val="none" w:sz="0" w:space="0" w:color="auto"/>
                <w:left w:val="none" w:sz="0" w:space="0" w:color="auto"/>
                <w:bottom w:val="none" w:sz="0" w:space="0" w:color="auto"/>
                <w:right w:val="none" w:sz="0" w:space="0" w:color="auto"/>
              </w:divBdr>
            </w:div>
            <w:div w:id="967468324">
              <w:marLeft w:val="0"/>
              <w:marRight w:val="0"/>
              <w:marTop w:val="0"/>
              <w:marBottom w:val="0"/>
              <w:divBdr>
                <w:top w:val="none" w:sz="0" w:space="0" w:color="auto"/>
                <w:left w:val="none" w:sz="0" w:space="0" w:color="auto"/>
                <w:bottom w:val="none" w:sz="0" w:space="0" w:color="auto"/>
                <w:right w:val="none" w:sz="0" w:space="0" w:color="auto"/>
              </w:divBdr>
            </w:div>
            <w:div w:id="959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3373">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86527004">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44596947">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A0FC-E98B-4FC8-ABC0-8EEFEFC6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3930</Words>
  <Characters>24766</Characters>
  <Application>Microsoft Office Word</Application>
  <DocSecurity>0</DocSecurity>
  <Lines>206</Lines>
  <Paragraphs>57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28639</CharactersWithSpaces>
  <SharedDoc>false</SharedDoc>
  <HLinks>
    <vt:vector size="18" baseType="variant">
      <vt:variant>
        <vt:i4>7864363</vt:i4>
      </vt:variant>
      <vt:variant>
        <vt:i4>147</vt:i4>
      </vt:variant>
      <vt:variant>
        <vt:i4>0</vt:i4>
      </vt:variant>
      <vt:variant>
        <vt:i4>5</vt:i4>
      </vt:variant>
      <vt:variant>
        <vt:lpwstr>http://de.wikipedia.org/wiki/Behandlung</vt:lpwstr>
      </vt:variant>
      <vt:variant>
        <vt:lpwstr/>
      </vt:variant>
      <vt:variant>
        <vt:i4>6881342</vt:i4>
      </vt:variant>
      <vt:variant>
        <vt:i4>0</vt:i4>
      </vt:variant>
      <vt:variant>
        <vt:i4>0</vt:i4>
      </vt:variant>
      <vt:variant>
        <vt:i4>5</vt:i4>
      </vt:variant>
      <vt:variant>
        <vt:lpwstr>https://www.na-bibb.de/erasmus-berufsbildung/mobilitaet/durchfuehrung/</vt:lpwstr>
      </vt:variant>
      <vt:variant>
        <vt:lpwstr/>
      </vt:variant>
      <vt:variant>
        <vt:i4>2621562</vt:i4>
      </vt:variant>
      <vt:variant>
        <vt:i4>0</vt:i4>
      </vt:variant>
      <vt:variant>
        <vt:i4>0</vt:i4>
      </vt:variant>
      <vt:variant>
        <vt:i4>5</vt:i4>
      </vt:variant>
      <vt:variant>
        <vt:lpwstr>http://www.na-bibb.de/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SH@kbko.onmicrosoft.com</cp:lastModifiedBy>
  <cp:revision>9</cp:revision>
  <cp:lastPrinted>2025-04-15T13:41:00Z</cp:lastPrinted>
  <dcterms:created xsi:type="dcterms:W3CDTF">2025-12-01T20:35:00Z</dcterms:created>
  <dcterms:modified xsi:type="dcterms:W3CDTF">2025-12-16T15:25:00Z</dcterms:modified>
</cp:coreProperties>
</file>